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A26B4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r w:rsidR="002376AB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A26B4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2376AB" w:rsidRPr="002376AB">
        <w:rPr>
          <w:rFonts w:ascii="TH SarabunPSK" w:hAnsi="TH SarabunPSK" w:cs="TH SarabunPSK"/>
          <w:b/>
          <w:bCs/>
          <w:sz w:val="36"/>
          <w:szCs w:val="36"/>
        </w:rPr>
        <w:t>Academic Staff</w:t>
      </w:r>
    </w:p>
    <w:p w:rsidR="0046131F" w:rsidRDefault="0046131F" w:rsidP="002376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76AB" w:rsidRDefault="002376AB" w:rsidP="002376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7C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07C43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 to show that academic staff planning 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including succession,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promotion, re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deployment, termination, and retirement plans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is carried out to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ensure that the quality and quantity of the academic staff fulfil the needs for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education, research, and service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DB014D" w:rsidRDefault="00DB014D" w:rsidP="00DB01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>
        <w:rPr>
          <w:rFonts w:ascii="TH SarabunPSK" w:hAnsi="TH SarabunPSK" w:cs="TH SarabunPSK"/>
          <w:sz w:val="32"/>
          <w:szCs w:val="32"/>
        </w:rPr>
        <w:t>PLO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ข้อมูลพื้นฐานของอาจารย์ผู้รับผิดชอบหลักสูตร มีดังนี้</w:t>
      </w:r>
    </w:p>
    <w:p w:rsidR="00AF79D8" w:rsidRDefault="00AF79D8" w:rsidP="002376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F79D8" w:rsidRPr="00AF79D8" w:rsidRDefault="00AF79D8" w:rsidP="00AF79D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F79D8">
        <w:rPr>
          <w:rFonts w:ascii="TH SarabunPSK" w:hAnsi="TH SarabunPSK" w:cs="TH SarabunPSK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</w:t>
      </w:r>
      <w:r w:rsidR="00AE5D0C">
        <w:rPr>
          <w:rFonts w:ascii="TH SarabunPSK" w:hAnsi="TH SarabunPSK" w:cs="TH SarabunPSK" w:hint="cs"/>
          <w:sz w:val="32"/>
          <w:szCs w:val="32"/>
          <w:cs/>
        </w:rPr>
        <w:t>5</w:t>
      </w:r>
      <w:r w:rsidRPr="00AF79D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3775"/>
        <w:gridCol w:w="893"/>
        <w:gridCol w:w="912"/>
        <w:gridCol w:w="911"/>
        <w:gridCol w:w="893"/>
        <w:gridCol w:w="824"/>
      </w:tblGrid>
      <w:tr w:rsidR="00AF79D8" w:rsidRPr="00AF79D8" w:rsidTr="00050B72">
        <w:trPr>
          <w:tblHeader/>
        </w:trPr>
        <w:tc>
          <w:tcPr>
            <w:tcW w:w="3775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อ.</w:t>
            </w:r>
          </w:p>
        </w:tc>
        <w:tc>
          <w:tcPr>
            <w:tcW w:w="912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ผศ.</w:t>
            </w:r>
          </w:p>
        </w:tc>
        <w:tc>
          <w:tcPr>
            <w:tcW w:w="911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รศ.</w:t>
            </w: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ศ.</w:t>
            </w:r>
          </w:p>
        </w:tc>
        <w:tc>
          <w:tcPr>
            <w:tcW w:w="824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79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AF79D8" w:rsidRPr="00AF79D8" w:rsidTr="00050B72">
        <w:tc>
          <w:tcPr>
            <w:tcW w:w="3775" w:type="dxa"/>
          </w:tcPr>
          <w:p w:rsidR="00AF79D8" w:rsidRPr="00AF79D8" w:rsidRDefault="00AF79D8" w:rsidP="00050B7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79D8" w:rsidRPr="00AF79D8" w:rsidTr="00050B72">
        <w:tc>
          <w:tcPr>
            <w:tcW w:w="3775" w:type="dxa"/>
          </w:tcPr>
          <w:p w:rsidR="00AF79D8" w:rsidRPr="00AF79D8" w:rsidRDefault="00AF79D8" w:rsidP="00050B7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1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79D8" w:rsidRPr="00AF79D8" w:rsidTr="00050B72">
        <w:tc>
          <w:tcPr>
            <w:tcW w:w="3775" w:type="dxa"/>
          </w:tcPr>
          <w:p w:rsidR="00AF79D8" w:rsidRPr="00AF79D8" w:rsidRDefault="00AF79D8" w:rsidP="00050B7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893" w:type="dxa"/>
          </w:tcPr>
          <w:p w:rsidR="00AF79D8" w:rsidRPr="00AF79D8" w:rsidRDefault="00D74BAF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12" w:type="dxa"/>
          </w:tcPr>
          <w:p w:rsidR="00AF79D8" w:rsidRPr="00AF79D8" w:rsidRDefault="00090AD9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911" w:type="dxa"/>
          </w:tcPr>
          <w:p w:rsidR="00AF79D8" w:rsidRPr="00AF79D8" w:rsidRDefault="00090AD9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AF79D8" w:rsidRDefault="00090AD9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AF79D8" w:rsidRPr="00AF79D8" w:rsidTr="00050B72">
        <w:tc>
          <w:tcPr>
            <w:tcW w:w="3775" w:type="dxa"/>
          </w:tcPr>
          <w:p w:rsidR="00AF79D8" w:rsidRPr="00AF79D8" w:rsidRDefault="00AF79D8" w:rsidP="00050B7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79D8" w:rsidRPr="00AF79D8" w:rsidTr="00050B72">
        <w:tc>
          <w:tcPr>
            <w:tcW w:w="3775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79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93" w:type="dxa"/>
          </w:tcPr>
          <w:p w:rsidR="00AF79D8" w:rsidRPr="00AF79D8" w:rsidRDefault="00D74BAF" w:rsidP="00050B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912" w:type="dxa"/>
          </w:tcPr>
          <w:p w:rsidR="00AF79D8" w:rsidRPr="00AF79D8" w:rsidRDefault="00090AD9" w:rsidP="00050B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911" w:type="dxa"/>
          </w:tcPr>
          <w:p w:rsidR="00AF79D8" w:rsidRPr="00AF79D8" w:rsidRDefault="00090AD9" w:rsidP="00050B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893" w:type="dxa"/>
          </w:tcPr>
          <w:p w:rsidR="00AF79D8" w:rsidRPr="00AF79D8" w:rsidRDefault="00AF79D8" w:rsidP="00050B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090AD9" w:rsidRDefault="00090AD9" w:rsidP="00050B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0A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</w:tbl>
    <w:p w:rsidR="00AF79D8" w:rsidRPr="00AF79D8" w:rsidRDefault="00AF79D8" w:rsidP="00AF79D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cs/>
        </w:rPr>
      </w:pPr>
      <w:r w:rsidRPr="00AF79D8">
        <w:rPr>
          <w:rFonts w:ascii="TH SarabunPSK" w:hAnsi="TH SarabunPSK" w:cs="TH SarabunPSK"/>
          <w:sz w:val="28"/>
          <w:cs/>
        </w:rPr>
        <w:t xml:space="preserve">*หมายเหตุ : ข้อมูลบุคลากรสายวิชาการของหลักสูตรที่เป็นอาจารย์ผู้รับผิดชอบหลักสูตรจำนวน </w:t>
      </w:r>
      <w:r w:rsidR="00090AD9">
        <w:rPr>
          <w:rFonts w:ascii="TH SarabunPSK" w:hAnsi="TH SarabunPSK" w:cs="TH SarabunPSK" w:hint="cs"/>
          <w:sz w:val="28"/>
          <w:cs/>
        </w:rPr>
        <w:t>5</w:t>
      </w:r>
      <w:r w:rsidRPr="00AF79D8">
        <w:rPr>
          <w:rFonts w:ascii="TH SarabunPSK" w:hAnsi="TH SarabunPSK" w:cs="TH SarabunPSK"/>
          <w:sz w:val="28"/>
          <w:cs/>
        </w:rPr>
        <w:t xml:space="preserve"> คน</w:t>
      </w:r>
    </w:p>
    <w:p w:rsidR="00AF79D8" w:rsidRDefault="00AF79D8" w:rsidP="00AF79D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DB014D" w:rsidRDefault="00DB014D" w:rsidP="00AF79D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:rsidR="00DB014D" w:rsidRDefault="00DB014D" w:rsidP="00DB014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ระบบการกำหนดภาระงานและแรงจูงใน</w:t>
      </w:r>
    </w:p>
    <w:p w:rsidR="00DB014D" w:rsidRDefault="00DB014D" w:rsidP="00DB014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:rsidR="00DB014D" w:rsidRDefault="00DB014D" w:rsidP="00DB014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 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>
        <w:rPr>
          <w:rFonts w:ascii="TH SarabunPSK" w:hAnsi="TH SarabunPSK" w:cs="TH SarabunPSK"/>
          <w:sz w:val="32"/>
          <w:szCs w:val="32"/>
        </w:rPr>
        <w:t xml:space="preserve">Term of Reference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TOR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:rsidR="00DB014D" w:rsidRDefault="00DB014D" w:rsidP="00DB01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 การพัฒนาความก้าวหน้าในอาชีพ (</w:t>
      </w:r>
      <w:r>
        <w:rPr>
          <w:rFonts w:ascii="TH SarabunPSK" w:hAnsi="TH SarabunPSK" w:cs="TH SarabunPSK"/>
          <w:sz w:val="32"/>
          <w:szCs w:val="32"/>
        </w:rPr>
        <w:t>Promotion</w:t>
      </w:r>
      <w:r>
        <w:rPr>
          <w:rFonts w:ascii="TH SarabunPSK" w:hAnsi="TH SarabunPSK" w:cs="TH SarabunPSK" w:hint="cs"/>
          <w:sz w:val="32"/>
          <w:szCs w:val="32"/>
          <w:cs/>
        </w:rPr>
        <w:t>) 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(</w:t>
      </w:r>
      <w:r w:rsidRPr="00DF3A17">
        <w:rPr>
          <w:rFonts w:ascii="TH SarabunPSK" w:hAnsi="TH SarabunPSK" w:cs="TH SarabunPSK" w:hint="cs"/>
          <w:color w:val="FF0000"/>
          <w:sz w:val="32"/>
          <w:szCs w:val="32"/>
          <w:cs/>
        </w:rPr>
        <w:t>แนบรายงานการประชุมหลักสูตร)</w:t>
      </w:r>
    </w:p>
    <w:p w:rsidR="00DB014D" w:rsidRDefault="00DB014D" w:rsidP="00DB01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ระบบการยกย่องและธำรงรักษาอย่างมีประสิทธิภาพ</w:t>
      </w:r>
    </w:p>
    <w:p w:rsidR="00DB014D" w:rsidRDefault="00DB014D" w:rsidP="00DB01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:rsidR="00DB014D" w:rsidRDefault="00DB014D" w:rsidP="00DB01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ระบบในการลาออก และการเกษียณอายุ</w:t>
      </w:r>
    </w:p>
    <w:p w:rsidR="00DB014D" w:rsidRPr="00AF79D8" w:rsidRDefault="00DB014D" w:rsidP="00BD7A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และรับ</w:t>
      </w:r>
      <w:r w:rsidR="00BD7AEE">
        <w:rPr>
          <w:rFonts w:ascii="TH SarabunPSK" w:hAnsi="TH SarabunPSK" w:cs="TH SarabunPSK" w:hint="cs"/>
          <w:sz w:val="32"/>
          <w:szCs w:val="32"/>
          <w:cs/>
        </w:rPr>
        <w:t>อาจารย์ใหม่ หากมีอาจารย์ลากออก เกษียณอายุ สามารถแสดงอัตราการคงอยู่ของอาจารย์ ดังนี้</w:t>
      </w:r>
    </w:p>
    <w:p w:rsidR="004562B1" w:rsidRPr="004562B1" w:rsidRDefault="004562B1" w:rsidP="004562B1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562B1">
        <w:rPr>
          <w:rFonts w:ascii="TH SarabunPSK" w:hAnsi="TH SarabunPSK" w:cs="TH SarabunPSK"/>
          <w:sz w:val="32"/>
          <w:szCs w:val="32"/>
          <w:cs/>
        </w:rPr>
        <w:t xml:space="preserve">ตารางแสดงจำนวนบุคลากรสายวิชาการของหลักสูตรในรอบ 5 ปี  ตั้งแต่ ปี </w:t>
      </w:r>
      <w:r w:rsidR="00D74BAF">
        <w:rPr>
          <w:rFonts w:ascii="TH SarabunPSK" w:hAnsi="TH SarabunPSK" w:cs="TH SarabunPSK" w:hint="cs"/>
          <w:sz w:val="32"/>
          <w:szCs w:val="32"/>
          <w:cs/>
        </w:rPr>
        <w:t>256</w:t>
      </w:r>
      <w:r w:rsidR="005F0239">
        <w:rPr>
          <w:rFonts w:ascii="TH SarabunPSK" w:hAnsi="TH SarabunPSK" w:cs="TH SarabunPSK" w:hint="cs"/>
          <w:sz w:val="32"/>
          <w:szCs w:val="32"/>
          <w:cs/>
        </w:rPr>
        <w:t>1</w:t>
      </w:r>
      <w:r w:rsidR="00D74BAF">
        <w:rPr>
          <w:rFonts w:ascii="TH SarabunPSK" w:hAnsi="TH SarabunPSK" w:cs="TH SarabunPSK" w:hint="cs"/>
          <w:sz w:val="32"/>
          <w:szCs w:val="32"/>
          <w:cs/>
        </w:rPr>
        <w:t>-256</w:t>
      </w:r>
      <w:r w:rsidR="00090AD9">
        <w:rPr>
          <w:rFonts w:ascii="TH SarabunPSK" w:hAnsi="TH SarabunPSK" w:cs="TH SarabunPSK" w:hint="cs"/>
          <w:sz w:val="32"/>
          <w:szCs w:val="32"/>
          <w:cs/>
        </w:rPr>
        <w:t>5</w:t>
      </w:r>
      <w:r w:rsidRPr="004562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8411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5F0239" w:rsidRPr="004562B1" w:rsidTr="005F0239">
        <w:trPr>
          <w:jc w:val="center"/>
        </w:trPr>
        <w:tc>
          <w:tcPr>
            <w:tcW w:w="1461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4562B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4562B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4562B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0" w:type="dxa"/>
            <w:gridSpan w:val="2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2565</w:t>
            </w:r>
          </w:p>
        </w:tc>
      </w:tr>
      <w:tr w:rsidR="005F0239" w:rsidRPr="004562B1" w:rsidTr="005F0239">
        <w:trPr>
          <w:trHeight w:val="393"/>
          <w:jc w:val="center"/>
        </w:trPr>
        <w:tc>
          <w:tcPr>
            <w:tcW w:w="1461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25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70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812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</w:p>
        </w:tc>
      </w:tr>
      <w:tr w:rsidR="005F0239" w:rsidRPr="004562B1" w:rsidTr="005F0239">
        <w:trPr>
          <w:jc w:val="center"/>
        </w:trPr>
        <w:tc>
          <w:tcPr>
            <w:tcW w:w="1461" w:type="dxa"/>
          </w:tcPr>
          <w:p w:rsidR="005F0239" w:rsidRPr="004562B1" w:rsidRDefault="005F0239" w:rsidP="005F02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93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239" w:rsidRPr="004562B1" w:rsidTr="005F0239">
        <w:trPr>
          <w:jc w:val="center"/>
        </w:trPr>
        <w:tc>
          <w:tcPr>
            <w:tcW w:w="1461" w:type="dxa"/>
          </w:tcPr>
          <w:p w:rsidR="005F0239" w:rsidRPr="004562B1" w:rsidRDefault="005F0239" w:rsidP="005F0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239" w:rsidRPr="004562B1" w:rsidTr="005F0239">
        <w:trPr>
          <w:jc w:val="center"/>
        </w:trPr>
        <w:tc>
          <w:tcPr>
            <w:tcW w:w="1461" w:type="dxa"/>
          </w:tcPr>
          <w:p w:rsidR="005F0239" w:rsidRPr="004562B1" w:rsidRDefault="005F0239" w:rsidP="005F02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2B1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239" w:rsidRPr="004562B1" w:rsidTr="005F0239">
        <w:trPr>
          <w:jc w:val="center"/>
        </w:trPr>
        <w:tc>
          <w:tcPr>
            <w:tcW w:w="1461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62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3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Pr="004562B1" w:rsidRDefault="005F0239" w:rsidP="005F0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F79D8" w:rsidRPr="00AF79D8" w:rsidRDefault="00AF79D8" w:rsidP="00AF79D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AF79D8">
        <w:rPr>
          <w:rFonts w:ascii="TH SarabunPSK" w:hAnsi="TH SarabunPSK" w:cs="TH SarabunPSK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</w:p>
    <w:p w:rsidR="00AF79D8" w:rsidRPr="00AF79D8" w:rsidRDefault="00AF79D8" w:rsidP="00AF79D8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AF79D8">
        <w:rPr>
          <w:rFonts w:ascii="TH SarabunPSK" w:hAnsi="TH SarabunPSK" w:cs="TH SarabunPSK"/>
          <w:sz w:val="28"/>
          <w:cs/>
        </w:rPr>
        <w:t xml:space="preserve">จำนวน </w:t>
      </w:r>
      <w:r w:rsidR="00090AD9">
        <w:rPr>
          <w:rFonts w:ascii="TH SarabunPSK" w:hAnsi="TH SarabunPSK" w:cs="TH SarabunPSK" w:hint="cs"/>
          <w:sz w:val="28"/>
          <w:cs/>
        </w:rPr>
        <w:t>5</w:t>
      </w:r>
      <w:r w:rsidRPr="00AF79D8">
        <w:rPr>
          <w:rFonts w:ascii="TH SarabunPSK" w:hAnsi="TH SarabunPSK" w:cs="TH SarabunPSK"/>
          <w:sz w:val="28"/>
          <w:cs/>
        </w:rPr>
        <w:t xml:space="preserve"> คน</w:t>
      </w:r>
    </w:p>
    <w:p w:rsidR="00AF79D8" w:rsidRDefault="00AF79D8" w:rsidP="002376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55E5" w:rsidRDefault="009F75F8" w:rsidP="00BD7A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7AEE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หลักสูตรมีการวางแผนรวมถึงระบบและกลไกของการวางแผนอัตรากำลัง การรักษา การสร้างแรงจูงใจ แผนการรับ แผนการเกษียณ ของบุคลากรสายวิชาการในระยะยาวและระยะสั้น และ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="00BD7AEE">
        <w:rPr>
          <w:rFonts w:ascii="TH SarabunPSK" w:hAnsi="TH SarabunPSK" w:cs="TH SarabunPSK"/>
          <w:sz w:val="32"/>
          <w:szCs w:val="32"/>
        </w:rPr>
        <w:t>PLO</w:t>
      </w:r>
      <w:r w:rsidR="00BD7AEE">
        <w:rPr>
          <w:rFonts w:ascii="TH SarabunPSK" w:hAnsi="TH SarabunPSK" w:cs="TH SarabunPSK" w:hint="cs"/>
          <w:sz w:val="32"/>
          <w:szCs w:val="32"/>
          <w:cs/>
        </w:rPr>
        <w:t xml:space="preserve"> ของหลักสูตร</w:t>
      </w:r>
    </w:p>
    <w:p w:rsidR="00DF3A17" w:rsidRDefault="009F75F8" w:rsidP="00DF3A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4D175F" w:rsidRDefault="004D175F" w:rsidP="00DF3A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D175F" w:rsidRDefault="004D175F" w:rsidP="00DF3A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D175F" w:rsidRDefault="004D175F" w:rsidP="00DF3A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D175F" w:rsidRPr="009F75F8" w:rsidRDefault="004D175F" w:rsidP="00DF3A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376AB" w:rsidRDefault="002376AB" w:rsidP="002376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0AF8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040AF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0AF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0A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0AF8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040AF8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040AF8">
        <w:rPr>
          <w:rFonts w:ascii="TH SarabunPSK" w:hAnsi="TH SarabunPSK" w:cs="TH SarabunPSK"/>
          <w:b/>
          <w:bCs/>
          <w:sz w:val="32"/>
          <w:szCs w:val="32"/>
        </w:rPr>
        <w:t xml:space="preserve"> to show that staff workload is measured and monitored to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improve the quality of education, research, and service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2055E5" w:rsidRDefault="002055E5" w:rsidP="002376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55E5" w:rsidRPr="002055E5" w:rsidRDefault="002055E5" w:rsidP="002055E5">
      <w:pPr>
        <w:tabs>
          <w:tab w:val="left" w:pos="0"/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055E5">
        <w:rPr>
          <w:rFonts w:ascii="TH SarabunPSK" w:eastAsia="Calibri" w:hAnsi="TH SarabunPSK" w:cs="TH SarabunPSK"/>
          <w:sz w:val="32"/>
          <w:szCs w:val="32"/>
          <w:cs/>
        </w:rPr>
        <w:tab/>
        <w:t>ตารางแสดงข้อมูลอาจารย์ในระดับหลักสูตร (ปีการศึกษา 256</w:t>
      </w:r>
      <w:r w:rsidR="00090AD9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2055E5">
        <w:rPr>
          <w:rFonts w:ascii="TH SarabunPSK" w:eastAsia="Calibri" w:hAnsi="TH SarabunPSK" w:cs="TH SarabunPSK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791"/>
        <w:gridCol w:w="1098"/>
        <w:gridCol w:w="1559"/>
        <w:gridCol w:w="2075"/>
      </w:tblGrid>
      <w:tr w:rsidR="002055E5" w:rsidRPr="002055E5" w:rsidTr="00050B72">
        <w:tc>
          <w:tcPr>
            <w:tcW w:w="2082" w:type="dxa"/>
            <w:vMerge w:val="restart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55E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2055E5" w:rsidRPr="002055E5" w:rsidTr="00050B72">
        <w:tc>
          <w:tcPr>
            <w:tcW w:w="2082" w:type="dxa"/>
            <w:vMerge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2055E5" w:rsidRPr="002055E5" w:rsidTr="00050B72">
        <w:tc>
          <w:tcPr>
            <w:tcW w:w="2082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98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2055E5" w:rsidRPr="002055E5" w:rsidTr="00050B72">
        <w:tc>
          <w:tcPr>
            <w:tcW w:w="2082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040AF8" w:rsidRDefault="00E2798C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:rsidR="002055E5" w:rsidRPr="00040AF8" w:rsidRDefault="00E2798C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098" w:type="dxa"/>
          </w:tcPr>
          <w:p w:rsidR="00B073B0" w:rsidRPr="00040AF8" w:rsidRDefault="00B073B0" w:rsidP="00B073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2055E5" w:rsidRPr="00040AF8" w:rsidRDefault="00E2798C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075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2055E5" w:rsidRPr="002055E5" w:rsidTr="00050B72">
        <w:tc>
          <w:tcPr>
            <w:tcW w:w="2082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:rsidR="002055E5" w:rsidRPr="00040AF8" w:rsidRDefault="00E2798C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098" w:type="dxa"/>
          </w:tcPr>
          <w:p w:rsidR="002055E5" w:rsidRPr="00B073B0" w:rsidRDefault="00B073B0" w:rsidP="00B073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073B0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3.873</w:t>
            </w:r>
          </w:p>
        </w:tc>
        <w:tc>
          <w:tcPr>
            <w:tcW w:w="1559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075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2055E5" w:rsidRPr="002055E5" w:rsidTr="00050B72">
        <w:tc>
          <w:tcPr>
            <w:tcW w:w="2082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91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98" w:type="dxa"/>
          </w:tcPr>
          <w:p w:rsidR="002055E5" w:rsidRPr="00B073B0" w:rsidRDefault="00B073B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073B0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1.04</w:t>
            </w:r>
          </w:p>
        </w:tc>
        <w:tc>
          <w:tcPr>
            <w:tcW w:w="1559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075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2055E5" w:rsidRPr="002055E5" w:rsidTr="00050B72">
        <w:tc>
          <w:tcPr>
            <w:tcW w:w="2082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055E5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:rsidR="002055E5" w:rsidRPr="00040AF8" w:rsidRDefault="001D6DD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791" w:type="dxa"/>
          </w:tcPr>
          <w:p w:rsidR="002055E5" w:rsidRPr="00040AF8" w:rsidRDefault="00E2798C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:rsidR="002055E5" w:rsidRPr="00B073B0" w:rsidRDefault="00B073B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B073B0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5.913</w:t>
            </w:r>
          </w:p>
          <w:p w:rsidR="00B073B0" w:rsidRPr="00B073B0" w:rsidRDefault="00B073B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D80B30" w:rsidRPr="00040AF8" w:rsidRDefault="001D6DD1" w:rsidP="00056F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  <w:p w:rsidR="002055E5" w:rsidRPr="00040AF8" w:rsidRDefault="00D80B30" w:rsidP="00E279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040AF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2055E5" w:rsidRPr="00040AF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(ร้อยละ</w:t>
            </w:r>
            <w:r w:rsidR="00E2798C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  <w:r w:rsidR="002055E5" w:rsidRPr="00040AF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75" w:type="dxa"/>
          </w:tcPr>
          <w:p w:rsidR="002055E5" w:rsidRPr="00040AF8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2055E5" w:rsidRPr="002055E5" w:rsidRDefault="002055E5" w:rsidP="002055E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cs/>
        </w:rPr>
      </w:pPr>
      <w:r w:rsidRPr="002055E5">
        <w:rPr>
          <w:rFonts w:ascii="TH SarabunPSK" w:hAnsi="TH SarabunPSK" w:cs="TH SarabunPSK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</w:t>
      </w:r>
      <w:r w:rsidR="00090AD9">
        <w:rPr>
          <w:rFonts w:ascii="TH SarabunPSK" w:hAnsi="TH SarabunPSK" w:cs="TH SarabunPSK" w:hint="cs"/>
          <w:sz w:val="28"/>
          <w:cs/>
        </w:rPr>
        <w:t>เศรษฐศาสตร์</w:t>
      </w:r>
    </w:p>
    <w:p w:rsidR="002055E5" w:rsidRPr="002055E5" w:rsidRDefault="002055E5" w:rsidP="002055E5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2055E5" w:rsidRPr="002055E5" w:rsidRDefault="002055E5" w:rsidP="002055E5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2055E5" w:rsidRPr="002055E5" w:rsidRDefault="002055E5" w:rsidP="002055E5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055E5">
        <w:rPr>
          <w:rFonts w:ascii="TH SarabunPSK" w:eastAsia="Calibri" w:hAnsi="TH SarabunPSK" w:cs="TH SarabunPSK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2055E5">
        <w:rPr>
          <w:rFonts w:ascii="TH SarabunPSK" w:eastAsia="Calibri" w:hAnsi="TH SarabunPSK" w:cs="TH SarabunPSK"/>
          <w:sz w:val="32"/>
          <w:szCs w:val="32"/>
        </w:rPr>
        <w:t>Staff</w:t>
      </w:r>
      <w:r w:rsidRPr="002055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2055E5">
        <w:rPr>
          <w:rFonts w:ascii="TH SarabunPSK" w:eastAsia="Calibri" w:hAnsi="TH SarabunPSK" w:cs="TH SarabunPSK"/>
          <w:sz w:val="32"/>
          <w:szCs w:val="32"/>
        </w:rPr>
        <w:t>to</w:t>
      </w:r>
      <w:r w:rsidRPr="002055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2055E5">
        <w:rPr>
          <w:rFonts w:ascii="TH SarabunPSK" w:eastAsia="Calibri" w:hAnsi="TH SarabunPSK" w:cs="TH SarabunPSK"/>
          <w:sz w:val="32"/>
          <w:szCs w:val="32"/>
        </w:rPr>
        <w:t>student Ratio</w:t>
      </w:r>
      <w:r w:rsidRPr="002055E5">
        <w:rPr>
          <w:rFonts w:ascii="TH SarabunPSK" w:eastAsia="Calibri" w:hAnsi="TH SarabunPSK" w:cs="TH SarabunPSK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055E5" w:rsidRPr="002055E5" w:rsidTr="00050B72">
        <w:tc>
          <w:tcPr>
            <w:tcW w:w="1242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 xml:space="preserve">FTE 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 xml:space="preserve">FTE 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รวมของนักศึกษา</w:t>
            </w:r>
          </w:p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สัดส่วนอาจารย์ต่อนักศึกษา</w:t>
            </w:r>
          </w:p>
          <w:p w:rsidR="002055E5" w:rsidRPr="002055E5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Staff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to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student Ratio</w:t>
            </w:r>
          </w:p>
        </w:tc>
      </w:tr>
      <w:tr w:rsidR="002E7173" w:rsidRPr="00001102" w:rsidTr="00050B72">
        <w:tc>
          <w:tcPr>
            <w:tcW w:w="1242" w:type="dxa"/>
          </w:tcPr>
          <w:p w:rsidR="002E7173" w:rsidRPr="00001102" w:rsidRDefault="002E717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:rsidR="002E7173" w:rsidRDefault="004B0192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5.913</w:t>
            </w:r>
          </w:p>
        </w:tc>
        <w:tc>
          <w:tcPr>
            <w:tcW w:w="2570" w:type="dxa"/>
          </w:tcPr>
          <w:p w:rsidR="002E7173" w:rsidRDefault="004B019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135</w:t>
            </w:r>
          </w:p>
        </w:tc>
        <w:tc>
          <w:tcPr>
            <w:tcW w:w="2658" w:type="dxa"/>
          </w:tcPr>
          <w:p w:rsidR="002E7173" w:rsidRPr="00040AF8" w:rsidRDefault="00CD0A7C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1 </w:t>
            </w: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:</w:t>
            </w:r>
            <w:r w:rsidR="004B0192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22.83</w:t>
            </w:r>
          </w:p>
        </w:tc>
      </w:tr>
      <w:tr w:rsidR="00001102" w:rsidRPr="00001102" w:rsidTr="00050B72">
        <w:tc>
          <w:tcPr>
            <w:tcW w:w="1242" w:type="dxa"/>
          </w:tcPr>
          <w:p w:rsidR="002055E5" w:rsidRPr="00001102" w:rsidRDefault="0000110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00110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256</w:t>
            </w:r>
            <w:r w:rsidRPr="00001102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:rsidR="002055E5" w:rsidRPr="00CD0A7C" w:rsidRDefault="004B019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6.075</w:t>
            </w:r>
          </w:p>
        </w:tc>
        <w:tc>
          <w:tcPr>
            <w:tcW w:w="2570" w:type="dxa"/>
          </w:tcPr>
          <w:p w:rsidR="002055E5" w:rsidRPr="00CD0A7C" w:rsidRDefault="004B019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164</w:t>
            </w:r>
          </w:p>
        </w:tc>
        <w:tc>
          <w:tcPr>
            <w:tcW w:w="2658" w:type="dxa"/>
          </w:tcPr>
          <w:p w:rsidR="002055E5" w:rsidRPr="00CD0A7C" w:rsidRDefault="001D601C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1 </w:t>
            </w: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4B0192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26.99</w:t>
            </w:r>
          </w:p>
        </w:tc>
      </w:tr>
      <w:tr w:rsidR="00040AF8" w:rsidRPr="00001102" w:rsidTr="00050B72">
        <w:tc>
          <w:tcPr>
            <w:tcW w:w="1242" w:type="dxa"/>
          </w:tcPr>
          <w:p w:rsidR="00040AF8" w:rsidRPr="00001102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00110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:rsidR="00040AF8" w:rsidRPr="00CD0A7C" w:rsidRDefault="004B0192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6.875</w:t>
            </w:r>
          </w:p>
        </w:tc>
        <w:tc>
          <w:tcPr>
            <w:tcW w:w="2570" w:type="dxa"/>
          </w:tcPr>
          <w:p w:rsidR="00040AF8" w:rsidRPr="00CD0A7C" w:rsidRDefault="004B0192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209</w:t>
            </w:r>
          </w:p>
        </w:tc>
        <w:tc>
          <w:tcPr>
            <w:tcW w:w="2658" w:type="dxa"/>
          </w:tcPr>
          <w:p w:rsidR="00040AF8" w:rsidRPr="00CD0A7C" w:rsidRDefault="00040AF8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1 </w:t>
            </w: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4B0192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30.4</w:t>
            </w:r>
          </w:p>
        </w:tc>
      </w:tr>
      <w:tr w:rsidR="00040AF8" w:rsidRPr="002055E5" w:rsidTr="00050B72">
        <w:tc>
          <w:tcPr>
            <w:tcW w:w="1242" w:type="dxa"/>
          </w:tcPr>
          <w:p w:rsidR="00040AF8" w:rsidRPr="002055E5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:rsidR="00040AF8" w:rsidRPr="00001102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40AF8" w:rsidRPr="00001102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40AF8" w:rsidRPr="00001102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</w:tr>
      <w:tr w:rsidR="00001102" w:rsidRPr="002055E5" w:rsidTr="00050B72">
        <w:tc>
          <w:tcPr>
            <w:tcW w:w="1242" w:type="dxa"/>
          </w:tcPr>
          <w:p w:rsidR="00001102" w:rsidRPr="002055E5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2561</w:t>
            </w:r>
          </w:p>
        </w:tc>
        <w:tc>
          <w:tcPr>
            <w:tcW w:w="2533" w:type="dxa"/>
          </w:tcPr>
          <w:p w:rsidR="00001102" w:rsidRPr="002055E5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01102" w:rsidRPr="002055E5" w:rsidRDefault="00040AF8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01102" w:rsidRPr="002055E5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</w:tr>
    </w:tbl>
    <w:p w:rsidR="002055E5" w:rsidRPr="002055E5" w:rsidRDefault="002055E5" w:rsidP="002055E5">
      <w:pPr>
        <w:spacing w:after="0" w:line="240" w:lineRule="auto"/>
        <w:ind w:firstLine="851"/>
        <w:rPr>
          <w:rFonts w:ascii="TH SarabunPSK" w:hAnsi="TH SarabunPSK" w:cs="TH SarabunPSK"/>
          <w:sz w:val="28"/>
        </w:rPr>
      </w:pPr>
      <w:r w:rsidRPr="002055E5">
        <w:rPr>
          <w:rFonts w:ascii="TH SarabunPSK" w:hAnsi="TH SarabunPSK" w:cs="TH SarabunPSK"/>
          <w:sz w:val="28"/>
          <w:cs/>
        </w:rPr>
        <w:t xml:space="preserve">*ที่มา : </w:t>
      </w:r>
      <w:r w:rsidR="009F75F8">
        <w:fldChar w:fldCharType="begin"/>
      </w:r>
      <w:r w:rsidR="009F75F8">
        <w:instrText xml:space="preserve"> HYPERLINK </w:instrText>
      </w:r>
      <w:r w:rsidR="009F75F8">
        <w:rPr>
          <w:rFonts w:cs="Angsana New"/>
          <w:szCs w:val="22"/>
          <w:cs/>
        </w:rPr>
        <w:instrText>"</w:instrText>
      </w:r>
      <w:r w:rsidR="009F75F8">
        <w:instrText>http</w:instrText>
      </w:r>
      <w:r w:rsidR="009F75F8">
        <w:rPr>
          <w:rFonts w:cs="Angsana New"/>
          <w:szCs w:val="22"/>
          <w:cs/>
        </w:rPr>
        <w:instrText>://</w:instrText>
      </w:r>
      <w:r w:rsidR="009F75F8">
        <w:instrText>www</w:instrText>
      </w:r>
      <w:r w:rsidR="009F75F8">
        <w:rPr>
          <w:rFonts w:cs="Angsana New"/>
          <w:szCs w:val="22"/>
          <w:cs/>
        </w:rPr>
        <w:instrText>.</w:instrText>
      </w:r>
      <w:r w:rsidR="009F75F8">
        <w:instrText>education</w:instrText>
      </w:r>
      <w:r w:rsidR="009F75F8">
        <w:rPr>
          <w:rFonts w:cs="Angsana New"/>
          <w:szCs w:val="22"/>
          <w:cs/>
        </w:rPr>
        <w:instrText>.</w:instrText>
      </w:r>
      <w:r w:rsidR="009F75F8">
        <w:instrText>mju</w:instrText>
      </w:r>
      <w:r w:rsidR="009F75F8">
        <w:rPr>
          <w:rFonts w:cs="Angsana New"/>
          <w:szCs w:val="22"/>
          <w:cs/>
        </w:rPr>
        <w:instrText>.</w:instrText>
      </w:r>
      <w:r w:rsidR="009F75F8">
        <w:instrText>ac</w:instrText>
      </w:r>
      <w:r w:rsidR="009F75F8">
        <w:rPr>
          <w:rFonts w:cs="Angsana New"/>
          <w:szCs w:val="22"/>
          <w:cs/>
        </w:rPr>
        <w:instrText>.</w:instrText>
      </w:r>
      <w:r w:rsidR="009F75F8">
        <w:instrText>th</w:instrText>
      </w:r>
      <w:r w:rsidR="009F75F8">
        <w:rPr>
          <w:rFonts w:cs="Angsana New"/>
          <w:szCs w:val="22"/>
          <w:cs/>
        </w:rPr>
        <w:instrText>/</w:instrText>
      </w:r>
      <w:r w:rsidR="009F75F8">
        <w:instrText>statistic</w:instrText>
      </w:r>
      <w:r w:rsidR="009F75F8">
        <w:rPr>
          <w:rFonts w:cs="Angsana New"/>
          <w:szCs w:val="22"/>
          <w:cs/>
        </w:rPr>
        <w:instrText>/</w:instrText>
      </w:r>
      <w:r w:rsidR="009F75F8">
        <w:instrText>student</w:instrText>
      </w:r>
      <w:r w:rsidR="009F75F8">
        <w:rPr>
          <w:rFonts w:cs="Angsana New"/>
          <w:szCs w:val="22"/>
          <w:cs/>
        </w:rPr>
        <w:instrText>/</w:instrText>
      </w:r>
      <w:r w:rsidR="009F75F8">
        <w:instrText>studentByAcadSemFacDetail</w:instrText>
      </w:r>
      <w:r w:rsidR="009F75F8">
        <w:rPr>
          <w:rFonts w:cs="Angsana New"/>
          <w:szCs w:val="22"/>
          <w:cs/>
        </w:rPr>
        <w:instrText>.</w:instrText>
      </w:r>
      <w:r w:rsidR="009F75F8">
        <w:instrText>aspx</w:instrText>
      </w:r>
      <w:r w:rsidR="009F75F8">
        <w:rPr>
          <w:rFonts w:cs="Angsana New"/>
          <w:szCs w:val="22"/>
          <w:cs/>
        </w:rPr>
        <w:instrText xml:space="preserve">" </w:instrText>
      </w:r>
      <w:r w:rsidR="009F75F8">
        <w:fldChar w:fldCharType="separate"/>
      </w:r>
      <w:r w:rsidRPr="002055E5">
        <w:rPr>
          <w:rStyle w:val="Hyperlink"/>
          <w:rFonts w:ascii="TH SarabunPSK" w:hAnsi="TH SarabunPSK" w:cs="TH SarabunPSK"/>
          <w:sz w:val="28"/>
        </w:rPr>
        <w:t>http</w:t>
      </w:r>
      <w:r w:rsidRPr="002055E5">
        <w:rPr>
          <w:rStyle w:val="Hyperlink"/>
          <w:rFonts w:ascii="TH SarabunPSK" w:hAnsi="TH SarabunPSK" w:cs="TH SarabunPSK"/>
          <w:sz w:val="28"/>
          <w:cs/>
        </w:rPr>
        <w:t>://</w:t>
      </w:r>
      <w:r w:rsidRPr="002055E5">
        <w:rPr>
          <w:rStyle w:val="Hyperlink"/>
          <w:rFonts w:ascii="TH SarabunPSK" w:hAnsi="TH SarabunPSK" w:cs="TH SarabunPSK"/>
          <w:sz w:val="28"/>
        </w:rPr>
        <w:t>www</w:t>
      </w:r>
      <w:r w:rsidRPr="002055E5">
        <w:rPr>
          <w:rStyle w:val="Hyperlink"/>
          <w:rFonts w:ascii="TH SarabunPSK" w:hAnsi="TH SarabunPSK" w:cs="TH SarabunPSK"/>
          <w:sz w:val="28"/>
          <w:cs/>
        </w:rPr>
        <w:t>.</w:t>
      </w:r>
      <w:r w:rsidRPr="002055E5">
        <w:rPr>
          <w:rStyle w:val="Hyperlink"/>
          <w:rFonts w:ascii="TH SarabunPSK" w:hAnsi="TH SarabunPSK" w:cs="TH SarabunPSK"/>
          <w:sz w:val="28"/>
        </w:rPr>
        <w:t>education</w:t>
      </w:r>
      <w:r w:rsidRPr="002055E5">
        <w:rPr>
          <w:rStyle w:val="Hyperlink"/>
          <w:rFonts w:ascii="TH SarabunPSK" w:hAnsi="TH SarabunPSK" w:cs="TH SarabunPSK"/>
          <w:sz w:val="28"/>
          <w:cs/>
        </w:rPr>
        <w:t>.</w:t>
      </w:r>
      <w:proofErr w:type="spellStart"/>
      <w:r w:rsidRPr="002055E5">
        <w:rPr>
          <w:rStyle w:val="Hyperlink"/>
          <w:rFonts w:ascii="TH SarabunPSK" w:hAnsi="TH SarabunPSK" w:cs="TH SarabunPSK"/>
          <w:sz w:val="28"/>
        </w:rPr>
        <w:t>mju</w:t>
      </w:r>
      <w:proofErr w:type="spellEnd"/>
      <w:r w:rsidRPr="002055E5">
        <w:rPr>
          <w:rStyle w:val="Hyperlink"/>
          <w:rFonts w:ascii="TH SarabunPSK" w:hAnsi="TH SarabunPSK" w:cs="TH SarabunPSK"/>
          <w:sz w:val="28"/>
          <w:cs/>
        </w:rPr>
        <w:t>.</w:t>
      </w:r>
      <w:r w:rsidRPr="002055E5">
        <w:rPr>
          <w:rStyle w:val="Hyperlink"/>
          <w:rFonts w:ascii="TH SarabunPSK" w:hAnsi="TH SarabunPSK" w:cs="TH SarabunPSK"/>
          <w:sz w:val="28"/>
        </w:rPr>
        <w:t>ac</w:t>
      </w:r>
      <w:r w:rsidRPr="002055E5">
        <w:rPr>
          <w:rStyle w:val="Hyperlink"/>
          <w:rFonts w:ascii="TH SarabunPSK" w:hAnsi="TH SarabunPSK" w:cs="TH SarabunPSK"/>
          <w:sz w:val="28"/>
          <w:cs/>
        </w:rPr>
        <w:t>.</w:t>
      </w:r>
      <w:proofErr w:type="spellStart"/>
      <w:r w:rsidRPr="002055E5">
        <w:rPr>
          <w:rStyle w:val="Hyperlink"/>
          <w:rFonts w:ascii="TH SarabunPSK" w:hAnsi="TH SarabunPSK" w:cs="TH SarabunPSK"/>
          <w:sz w:val="28"/>
        </w:rPr>
        <w:t>th</w:t>
      </w:r>
      <w:proofErr w:type="spellEnd"/>
      <w:r w:rsidRPr="002055E5">
        <w:rPr>
          <w:rStyle w:val="Hyperlink"/>
          <w:rFonts w:ascii="TH SarabunPSK" w:hAnsi="TH SarabunPSK" w:cs="TH SarabunPSK"/>
          <w:sz w:val="28"/>
          <w:cs/>
        </w:rPr>
        <w:t>/</w:t>
      </w:r>
      <w:r w:rsidRPr="002055E5">
        <w:rPr>
          <w:rStyle w:val="Hyperlink"/>
          <w:rFonts w:ascii="TH SarabunPSK" w:hAnsi="TH SarabunPSK" w:cs="TH SarabunPSK"/>
          <w:sz w:val="28"/>
        </w:rPr>
        <w:t>statistic</w:t>
      </w:r>
      <w:r w:rsidRPr="002055E5">
        <w:rPr>
          <w:rStyle w:val="Hyperlink"/>
          <w:rFonts w:ascii="TH SarabunPSK" w:hAnsi="TH SarabunPSK" w:cs="TH SarabunPSK"/>
          <w:sz w:val="28"/>
          <w:cs/>
        </w:rPr>
        <w:t>/</w:t>
      </w:r>
      <w:r w:rsidRPr="002055E5">
        <w:rPr>
          <w:rStyle w:val="Hyperlink"/>
          <w:rFonts w:ascii="TH SarabunPSK" w:hAnsi="TH SarabunPSK" w:cs="TH SarabunPSK"/>
          <w:sz w:val="28"/>
        </w:rPr>
        <w:t>student</w:t>
      </w:r>
      <w:r w:rsidRPr="002055E5">
        <w:rPr>
          <w:rStyle w:val="Hyperlink"/>
          <w:rFonts w:ascii="TH SarabunPSK" w:hAnsi="TH SarabunPSK" w:cs="TH SarabunPSK"/>
          <w:sz w:val="28"/>
          <w:cs/>
        </w:rPr>
        <w:t>/</w:t>
      </w:r>
      <w:proofErr w:type="spellStart"/>
      <w:r w:rsidRPr="002055E5">
        <w:rPr>
          <w:rStyle w:val="Hyperlink"/>
          <w:rFonts w:ascii="TH SarabunPSK" w:hAnsi="TH SarabunPSK" w:cs="TH SarabunPSK"/>
          <w:sz w:val="28"/>
        </w:rPr>
        <w:t>studentByAcadSemFacDetail</w:t>
      </w:r>
      <w:proofErr w:type="spellEnd"/>
      <w:r w:rsidRPr="002055E5">
        <w:rPr>
          <w:rStyle w:val="Hyperlink"/>
          <w:rFonts w:ascii="TH SarabunPSK" w:hAnsi="TH SarabunPSK" w:cs="TH SarabunPSK"/>
          <w:sz w:val="28"/>
          <w:cs/>
        </w:rPr>
        <w:t>.</w:t>
      </w:r>
      <w:proofErr w:type="spellStart"/>
      <w:r w:rsidRPr="002055E5">
        <w:rPr>
          <w:rStyle w:val="Hyperlink"/>
          <w:rFonts w:ascii="TH SarabunPSK" w:hAnsi="TH SarabunPSK" w:cs="TH SarabunPSK"/>
          <w:sz w:val="28"/>
        </w:rPr>
        <w:t>aspx</w:t>
      </w:r>
      <w:proofErr w:type="spellEnd"/>
      <w:r w:rsidR="009F75F8">
        <w:rPr>
          <w:rStyle w:val="Hyperlink"/>
          <w:rFonts w:ascii="TH SarabunPSK" w:hAnsi="TH SarabunPSK" w:cs="TH SarabunPSK"/>
          <w:sz w:val="28"/>
        </w:rPr>
        <w:fldChar w:fldCharType="end"/>
      </w:r>
    </w:p>
    <w:p w:rsidR="002055E5" w:rsidRPr="002055E5" w:rsidRDefault="002055E5" w:rsidP="002055E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cs/>
        </w:rPr>
      </w:pPr>
      <w:r w:rsidRPr="002055E5">
        <w:rPr>
          <w:rFonts w:ascii="TH SarabunPSK" w:hAnsi="TH SarabunPSK" w:cs="TH SarabunPSK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</w:t>
      </w:r>
      <w:r w:rsidR="004D175F">
        <w:rPr>
          <w:rFonts w:ascii="TH SarabunPSK" w:hAnsi="TH SarabunPSK" w:cs="TH SarabunPSK" w:hint="cs"/>
          <w:sz w:val="28"/>
          <w:cs/>
        </w:rPr>
        <w:t>เศรษฐศาสตร์</w:t>
      </w:r>
      <w:r w:rsidRPr="002055E5">
        <w:rPr>
          <w:rFonts w:ascii="TH SarabunPSK" w:hAnsi="TH SarabunPSK" w:cs="TH SarabunPSK"/>
          <w:sz w:val="28"/>
          <w:cs/>
        </w:rPr>
        <w:t xml:space="preserve"> อาจารย์นอกคณะและอาจารย์พิเศษ</w:t>
      </w:r>
    </w:p>
    <w:p w:rsidR="002055E5" w:rsidRDefault="002055E5" w:rsidP="002055E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E7173" w:rsidRPr="002E7173" w:rsidRDefault="002E7173" w:rsidP="002E717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จากแนวทางในการคำนวณค่า </w:t>
      </w:r>
      <w:r>
        <w:rPr>
          <w:rFonts w:ascii="TH SarabunPSK" w:eastAsia="Calibri" w:hAnsi="TH SarabunPSK" w:cs="TH SarabunPSK"/>
          <w:sz w:val="32"/>
          <w:szCs w:val="32"/>
        </w:rPr>
        <w:t>FTE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ในปีการศึกษา 2565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>
        <w:rPr>
          <w:rFonts w:ascii="TH SarabunPSK" w:eastAsia="Calibri" w:hAnsi="TH SarabunPSK" w:cs="TH SarabunPSK"/>
          <w:sz w:val="32"/>
          <w:szCs w:val="32"/>
        </w:rPr>
        <w:t>FTE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เท่ากับ</w:t>
      </w:r>
      <w:r w:rsidR="00B073B0">
        <w:rPr>
          <w:rFonts w:ascii="TH SarabunPSK" w:eastAsia="Calibri" w:hAnsi="TH SarabunPSK" w:cs="TH SarabunPSK" w:hint="cs"/>
          <w:sz w:val="32"/>
          <w:szCs w:val="32"/>
          <w:cs/>
        </w:rPr>
        <w:t xml:space="preserve"> 5.913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โดยตัวเลขดังกล่าวใกล้เคียงปีการศึกษา 2564 เท่ากับ</w:t>
      </w:r>
      <w:r w:rsidR="00B073B0">
        <w:rPr>
          <w:rFonts w:ascii="TH SarabunPSK" w:eastAsia="Calibri" w:hAnsi="TH SarabunPSK" w:cs="TH SarabunPSK" w:hint="cs"/>
          <w:sz w:val="32"/>
          <w:szCs w:val="32"/>
          <w:cs/>
        </w:rPr>
        <w:t xml:space="preserve"> 6.075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และปีการศึกษา 2563 เท่ากับ </w:t>
      </w:r>
      <w:r w:rsidR="00B073B0">
        <w:rPr>
          <w:rFonts w:ascii="TH SarabunPSK" w:eastAsia="Calibri" w:hAnsi="TH SarabunPSK" w:cs="TH SarabunPSK" w:hint="cs"/>
          <w:sz w:val="32"/>
          <w:szCs w:val="32"/>
          <w:cs/>
        </w:rPr>
        <w:t xml:space="preserve">6.875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ทำให้เห็นแนวโน้ม (</w:t>
      </w:r>
      <w:r>
        <w:rPr>
          <w:rFonts w:ascii="TH SarabunPSK" w:eastAsia="Calibri" w:hAnsi="TH SarabunPSK" w:cs="TH SarabunPSK"/>
          <w:sz w:val="32"/>
          <w:szCs w:val="32"/>
        </w:rPr>
        <w:t>Trend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 ของค่า</w:t>
      </w:r>
      <w:r>
        <w:rPr>
          <w:rFonts w:ascii="TH SarabunPSK" w:eastAsia="Calibri" w:hAnsi="TH SarabunPSK" w:cs="TH SarabunPSK"/>
          <w:sz w:val="32"/>
          <w:szCs w:val="32"/>
        </w:rPr>
        <w:t xml:space="preserve"> FTE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โดยหลักสูตรนำค่า </w:t>
      </w:r>
      <w:r>
        <w:rPr>
          <w:rFonts w:ascii="TH SarabunPSK" w:eastAsia="Calibri" w:hAnsi="TH SarabunPSK" w:cs="TH SarabunPSK"/>
          <w:sz w:val="32"/>
          <w:szCs w:val="32"/>
        </w:rPr>
        <w:t>FTE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:rsidR="00E1370E" w:rsidRDefault="00E1370E" w:rsidP="002055E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2D33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D92D3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92D3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92D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2D3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D92D33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D92D33">
        <w:rPr>
          <w:rFonts w:ascii="TH SarabunPSK" w:hAnsi="TH SarabunPSK" w:cs="TH SarabunPSK"/>
          <w:b/>
          <w:bCs/>
          <w:sz w:val="32"/>
          <w:szCs w:val="32"/>
        </w:rPr>
        <w:t xml:space="preserve"> to show that the competences of the academic staff are</w:t>
      </w:r>
      <w:r w:rsidRPr="00D92D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2D33">
        <w:rPr>
          <w:rFonts w:ascii="TH SarabunPSK" w:hAnsi="TH SarabunPSK" w:cs="TH SarabunPSK"/>
          <w:b/>
          <w:bCs/>
          <w:sz w:val="32"/>
          <w:szCs w:val="32"/>
        </w:rPr>
        <w:t>determined, evaluated, and communicated</w:t>
      </w:r>
      <w:r w:rsidRPr="00D92D3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43FC" w:rsidRPr="004D644B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4B">
        <w:rPr>
          <w:rFonts w:ascii="TH SarabunPSK" w:hAnsi="TH SarabunPSK" w:cs="TH SarabunPSK" w:hint="cs"/>
          <w:sz w:val="32"/>
          <w:szCs w:val="32"/>
          <w:cs/>
        </w:rPr>
        <w:tab/>
        <w:t xml:space="preserve"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</w:t>
      </w:r>
      <w:r w:rsidRPr="004D644B">
        <w:rPr>
          <w:rFonts w:ascii="TH SarabunPSK" w:hAnsi="TH SarabunPSK" w:cs="TH SarabunPSK"/>
          <w:sz w:val="32"/>
          <w:szCs w:val="32"/>
          <w:cs/>
        </w:rPr>
        <w:t>–</w:t>
      </w:r>
      <w:r w:rsidRPr="004D644B">
        <w:rPr>
          <w:rFonts w:ascii="TH SarabunPSK" w:hAnsi="TH SarabunPSK" w:cs="TH SarabunPSK" w:hint="cs"/>
          <w:sz w:val="32"/>
          <w:szCs w:val="32"/>
          <w:cs/>
        </w:rPr>
        <w:t xml:space="preserve">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:rsidR="004543FC" w:rsidRPr="004D644B" w:rsidRDefault="004543FC" w:rsidP="004543FC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4B">
        <w:rPr>
          <w:rFonts w:ascii="TH SarabunPSK" w:hAnsi="TH SarabunPSK" w:cs="TH SarabunPSK" w:hint="cs"/>
          <w:sz w:val="32"/>
          <w:szCs w:val="32"/>
          <w:cs/>
        </w:rPr>
        <w:t>การประเมินผลงานปฏิบัติการ (</w:t>
      </w:r>
      <w:r w:rsidRPr="004D644B">
        <w:rPr>
          <w:rFonts w:ascii="TH SarabunPSK" w:hAnsi="TH SarabunPSK" w:cs="TH SarabunPSK"/>
          <w:sz w:val="32"/>
          <w:szCs w:val="32"/>
        </w:rPr>
        <w:t>TOR</w:t>
      </w:r>
      <w:r w:rsidRPr="004D644B">
        <w:rPr>
          <w:rFonts w:ascii="TH SarabunPSK" w:hAnsi="TH SarabunPSK" w:cs="TH SarabunPSK" w:hint="c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:rsidR="004543FC" w:rsidRPr="004D644B" w:rsidRDefault="004543FC" w:rsidP="004543FC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644B">
        <w:rPr>
          <w:rFonts w:ascii="TH SarabunPSK" w:hAnsi="TH SarabunPSK" w:cs="TH SarabunPSK" w:hint="cs"/>
          <w:sz w:val="32"/>
          <w:szCs w:val="32"/>
          <w:cs/>
        </w:rPr>
        <w:t>การประเมินสมรรถนะรายบุคคล (</w:t>
      </w:r>
      <w:r w:rsidRPr="004D644B">
        <w:rPr>
          <w:rFonts w:ascii="TH SarabunPSK" w:hAnsi="TH SarabunPSK" w:cs="TH SarabunPSK"/>
          <w:sz w:val="32"/>
          <w:szCs w:val="32"/>
        </w:rPr>
        <w:t>Competency</w:t>
      </w:r>
      <w:r w:rsidRPr="004D644B">
        <w:rPr>
          <w:rFonts w:ascii="TH SarabunPSK" w:hAnsi="TH SarabunPSK" w:cs="TH SarabunPSK" w:hint="cs"/>
          <w:sz w:val="32"/>
          <w:szCs w:val="32"/>
          <w:cs/>
        </w:rPr>
        <w:t xml:space="preserve">) ซึ่งมีการกำหนดค่าคาดหวังของสมรรถนะหลักและสมรรถนะเฉพาะงาน </w:t>
      </w:r>
    </w:p>
    <w:p w:rsidR="004543FC" w:rsidRDefault="004543FC" w:rsidP="004543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D644B">
        <w:rPr>
          <w:rFonts w:ascii="TH SarabunPSK" w:hAnsi="TH SarabunPSK" w:cs="TH SarabunPSK" w:hint="cs"/>
          <w:sz w:val="32"/>
          <w:szCs w:val="32"/>
          <w:cs/>
        </w:rPr>
        <w:t>ตามประกาศมหาวิทยาลัยแม่โจ้ เรื่องหลักเกณฑ์และวิธีการประเมินผลการปฏิบัติงานของพนักงานมหาวิทยาลัย พ.ศ.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:rsidR="004543FC" w:rsidRPr="004D644B" w:rsidRDefault="004543FC" w:rsidP="004543F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C45911" w:themeColor="accent2" w:themeShade="BF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>
        <w:rPr>
          <w:rFonts w:ascii="TH SarabunPSK" w:hAnsi="TH SarabunPSK" w:cs="TH SarabunPSK"/>
          <w:sz w:val="32"/>
          <w:szCs w:val="32"/>
        </w:rPr>
        <w:t>TOR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จนถึงกระบวนการรับทราบผลการประเมิน</w:t>
      </w:r>
    </w:p>
    <w:p w:rsidR="004543FC" w:rsidRPr="001B1C1A" w:rsidRDefault="004543FC" w:rsidP="004543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 w:hint="cs"/>
          <w:color w:val="FF0000"/>
          <w:sz w:val="32"/>
          <w:szCs w:val="32"/>
          <w:cs/>
        </w:rPr>
        <w:t>สิ่งที่ควรเพิ่มเติม</w:t>
      </w:r>
    </w:p>
    <w:p w:rsidR="004543FC" w:rsidRPr="001B1C1A" w:rsidRDefault="004543FC" w:rsidP="004543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1B1C1A">
        <w:rPr>
          <w:rFonts w:ascii="TH SarabunPSK" w:hAnsi="TH SarabunPSK" w:cs="TH SarabunPSK"/>
          <w:color w:val="FF0000"/>
          <w:sz w:val="32"/>
          <w:szCs w:val="32"/>
          <w:cs/>
        </w:rPr>
        <w:t>รายงานการประชุมหลักสูตร</w:t>
      </w:r>
    </w:p>
    <w:p w:rsidR="004543FC" w:rsidRPr="001B1C1A" w:rsidRDefault="004543FC" w:rsidP="004543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/>
          <w:color w:val="FF0000"/>
          <w:sz w:val="32"/>
          <w:szCs w:val="32"/>
          <w:cs/>
        </w:rPr>
        <w:t>- รายงานผลการอบรมการพัฒนาตนเอง และผลการนำไปใช้ในการเรียนการสอน</w:t>
      </w: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43FC" w:rsidRPr="00907C43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7C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07C43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 to show that the duties allocated to the academic staff are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appropriate to qualifications, experience, and aptitude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หลักสูตรฯ ดำเนินการแต่งตั้งอาจารย์ผู้รับผิดชอบหลักสูตร ตามเกณฑ์มาตรฐานการอุดมศึกษา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พิจารณาคุณสมบัติอาจารย์ที่มีคุณวุฒิการศึกษาและตำแหน่งทางวิชาการ ตรงตามเกณฑ์จาก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คณาจารณ์ในคณะเศรษฐศาสตร์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เพื่อพิจารณาดำเนินการต่อไป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2565 หลักสูตรฯ มีอาจารย์ในหลักสูตรลาออก 1 คน ดังนั้น หลักสูตรฯ จึงวางแผนจัดทำแผนอาจารย์เพื่อทดแทนอาจารย์ ดร.กัญชลิกา  คงย่อง ในช่วงเวลาระหว่างการจัดสรรอาจารย์ใหม่เพื่อทดแทน (</w:t>
      </w:r>
      <w:r w:rsidRPr="006D15B6">
        <w:rPr>
          <w:rFonts w:ascii="TH SarabunPSK" w:hAnsi="TH SarabunPSK" w:cs="TH SarabunPSK" w:hint="cs"/>
          <w:color w:val="FF0000"/>
          <w:sz w:val="32"/>
          <w:szCs w:val="32"/>
          <w:cs/>
        </w:rPr>
        <w:t>อธิบายรายละเอียดเพิ่มเติม)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43FC" w:rsidRPr="009D760B" w:rsidTr="00200844">
        <w:tc>
          <w:tcPr>
            <w:tcW w:w="3005" w:type="dxa"/>
          </w:tcPr>
          <w:p w:rsidR="004543FC" w:rsidRPr="009D760B" w:rsidRDefault="004543FC" w:rsidP="0020084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D7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:rsidR="004543FC" w:rsidRPr="009D760B" w:rsidRDefault="004543FC" w:rsidP="0020084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D7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:rsidR="004543FC" w:rsidRPr="009D760B" w:rsidRDefault="004543FC" w:rsidP="0020084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D7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4543FC" w:rsidTr="00200844">
        <w:tc>
          <w:tcPr>
            <w:tcW w:w="3005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6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543FC" w:rsidTr="00200844">
        <w:tc>
          <w:tcPr>
            <w:tcW w:w="3005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5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6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543FC" w:rsidTr="00200844">
        <w:tc>
          <w:tcPr>
            <w:tcW w:w="3005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5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06" w:type="dxa"/>
          </w:tcPr>
          <w:p w:rsidR="004543FC" w:rsidRDefault="004543FC" w:rsidP="002008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4543FC" w:rsidRPr="006D15B6" w:rsidRDefault="004543FC" w:rsidP="004543F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ซึ่งคณะเศรษฐศาสตร์สนับสนุนให้อาจารย์พัฒนาศักยภาพของ</w:t>
      </w:r>
      <w:r w:rsidRPr="00EA18AB">
        <w:rPr>
          <w:rFonts w:ascii="TH SarabunPSK" w:hAnsi="TH SarabunPSK" w:cs="TH SarabunPSK" w:hint="cs"/>
          <w:sz w:val="32"/>
          <w:szCs w:val="32"/>
          <w:cs/>
        </w:rPr>
        <w:t>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</w:t>
      </w:r>
      <w:r>
        <w:rPr>
          <w:rFonts w:ascii="TH SarabunPSK" w:hAnsi="TH SarabunPSK" w:cs="TH SarabunPSK" w:hint="cs"/>
          <w:sz w:val="32"/>
          <w:szCs w:val="32"/>
          <w:cs/>
        </w:rPr>
        <w:t>การตีพิมพ์เผยแพร่ผลงานทางวิชาการในต่างประเทศ คนละ 35,000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43FC" w:rsidRPr="001B1C1A" w:rsidRDefault="004543FC" w:rsidP="004543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 w:hint="cs"/>
          <w:color w:val="FF0000"/>
          <w:sz w:val="32"/>
          <w:szCs w:val="32"/>
          <w:cs/>
        </w:rPr>
        <w:t>สิ่งที่ควรเพิ่มเติม</w:t>
      </w:r>
    </w:p>
    <w:p w:rsidR="004543FC" w:rsidRPr="001B1C1A" w:rsidRDefault="004543FC" w:rsidP="004543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43FC" w:rsidRPr="00907C43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7C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07C43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 to show that promotion of the academic staff is based on a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merit system which accounts for teaching, research, and service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>
        <w:rPr>
          <w:rFonts w:ascii="TH SarabunPSK" w:hAnsi="TH SarabunPSK" w:cs="TH SarabunPSK"/>
          <w:sz w:val="32"/>
          <w:szCs w:val="32"/>
        </w:rPr>
        <w:t>Term of Reference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TOR</w:t>
      </w:r>
      <w:r>
        <w:rPr>
          <w:rFonts w:ascii="TH SarabunPSK" w:hAnsi="TH SarabunPSK" w:cs="TH SarabunPSK" w:hint="cs"/>
          <w:sz w:val="32"/>
          <w:szCs w:val="32"/>
          <w:cs/>
        </w:rPr>
        <w:t>) และแบบ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:rsidR="004543FC" w:rsidRPr="004A0034" w:rsidRDefault="004543FC" w:rsidP="004543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</w:t>
      </w:r>
      <w:r w:rsidRPr="004A0034">
        <w:rPr>
          <w:rFonts w:ascii="TH SarabunPSK" w:hAnsi="TH SarabunPSK" w:cs="TH SarabunPSK"/>
          <w:sz w:val="32"/>
          <w:szCs w:val="32"/>
          <w:cs/>
        </w:rPr>
        <w:t>มีความต้องการฝึกอบรมในด้านต่างๆ โดยเรียง</w:t>
      </w:r>
      <w:r>
        <w:rPr>
          <w:rFonts w:ascii="TH SarabunPSK" w:hAnsi="TH SarabunPSK" w:cs="TH SarabunPSK" w:hint="cs"/>
          <w:sz w:val="32"/>
          <w:szCs w:val="32"/>
          <w:cs/>
        </w:rPr>
        <w:t>ลำ</w:t>
      </w:r>
      <w:r w:rsidRPr="004A0034">
        <w:rPr>
          <w:rFonts w:ascii="TH SarabunPSK" w:hAnsi="TH SarabunPSK" w:cs="TH SarabunPSK"/>
          <w:sz w:val="32"/>
          <w:szCs w:val="32"/>
          <w:cs/>
        </w:rPr>
        <w:t>ดับจากความ</w:t>
      </w: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0034">
        <w:rPr>
          <w:rFonts w:ascii="TH SarabunPSK" w:hAnsi="TH SarabunPSK" w:cs="TH SarabunPSK"/>
          <w:sz w:val="32"/>
          <w:szCs w:val="32"/>
          <w:cs/>
        </w:rPr>
        <w:t>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4543FC" w:rsidRPr="004A0034" w:rsidTr="00200844">
        <w:tc>
          <w:tcPr>
            <w:tcW w:w="6941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70.4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59.3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48.1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พัฒนาต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แหน่งงานที่สูงขึ้น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44.4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37.0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การบริหาร/ผู้น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และด้านการแก้ปัญหาและการตัดสินใจ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4543FC" w:rsidTr="00200844">
        <w:tc>
          <w:tcPr>
            <w:tcW w:w="6941" w:type="dxa"/>
          </w:tcPr>
          <w:p w:rsidR="004543FC" w:rsidRPr="004A0034" w:rsidRDefault="004543FC" w:rsidP="002008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2075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4543FC" w:rsidTr="00200844">
        <w:tc>
          <w:tcPr>
            <w:tcW w:w="6941" w:type="dxa"/>
          </w:tcPr>
          <w:p w:rsidR="004543FC" w:rsidRPr="004A0034" w:rsidRDefault="004543FC" w:rsidP="002008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4543FC" w:rsidRPr="004A0034" w:rsidRDefault="004543FC" w:rsidP="004543F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543FC" w:rsidRPr="001B1C1A" w:rsidRDefault="004543FC" w:rsidP="004543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 w:hint="cs"/>
          <w:color w:val="FF0000"/>
          <w:sz w:val="32"/>
          <w:szCs w:val="32"/>
          <w:cs/>
        </w:rPr>
        <w:t>สิ่งที่ควรเพิ่มเติม</w:t>
      </w:r>
    </w:p>
    <w:p w:rsidR="004543FC" w:rsidRPr="00631FB4" w:rsidRDefault="004543FC" w:rsidP="004543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631FB4">
        <w:rPr>
          <w:rFonts w:ascii="TH SarabunPSK" w:hAnsi="TH SarabunPSK" w:cs="TH SarabunPSK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1FB4">
        <w:rPr>
          <w:rFonts w:ascii="TH SarabunPSK" w:hAnsi="TH SarabunPSK" w:cs="TH SarabunPSK"/>
          <w:color w:val="FF0000"/>
          <w:sz w:val="32"/>
          <w:szCs w:val="32"/>
          <w:cs/>
        </w:rPr>
        <w:t xml:space="preserve">- กระบวนการ </w:t>
      </w:r>
      <w:r w:rsidRPr="00631FB4">
        <w:rPr>
          <w:rFonts w:ascii="TH SarabunPSK" w:hAnsi="TH SarabunPSK" w:cs="TH SarabunPSK"/>
          <w:color w:val="FF0000"/>
          <w:sz w:val="32"/>
          <w:szCs w:val="32"/>
        </w:rPr>
        <w:t xml:space="preserve">merit system </w:t>
      </w:r>
      <w:r w:rsidRPr="00631FB4">
        <w:rPr>
          <w:rFonts w:ascii="TH SarabunPSK" w:hAnsi="TH SarabunPSK" w:cs="TH SarabunPSK"/>
          <w:color w:val="FF0000"/>
          <w:sz w:val="32"/>
          <w:szCs w:val="32"/>
          <w:cs/>
        </w:rPr>
        <w:t>ตามเกณฑ์ของมหาวิทยาลัย และคณะ</w:t>
      </w: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4543FC" w:rsidSect="00F953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7C43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07C43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 to show that the rights and privileges, benefits, roles and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relationships, and accountability of the academic staff, taking into account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professional ethics and their academic freedom, are well defined and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understood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543FC" w:rsidRDefault="004543FC" w:rsidP="004543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182B">
        <w:rPr>
          <w:rFonts w:ascii="TH SarabunPSK" w:hAnsi="TH SarabunPSK" w:cs="TH SarabunPSK" w:hint="cs"/>
          <w:sz w:val="32"/>
          <w:szCs w:val="32"/>
          <w:cs/>
        </w:rPr>
        <w:t>การจัดการเรื่องค่าจ้างค่าตอบแทน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ของอาจารย์ผู้รับผิดชอบหลักสูตรดำเนินการโดยคณะฯ ที่อ้างอิงจากมาตรฐานการกำหนดตำแหน่งของมหาวิทยาลัยแม่โจ้ ในเรื่องสวัสดิการต่าง ๆ ระบบกองทุนพนักงานกองทุนสำรองเลี้ยงชีพ ระบบประกันสังคม การจ่ายค่าตอบแทน สิทธิการลา สวัสดิการ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>
        <w:rPr>
          <w:rFonts w:ascii="TH SarabunPSK" w:hAnsi="TH SarabunPSK" w:cs="TH SarabunPSK"/>
          <w:sz w:val="32"/>
          <w:szCs w:val="32"/>
        </w:rPr>
        <w:t>ERP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แจ้งผ่านเว็บไซต์กองบริหารทรัพยากรบุคคล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:rsidR="004543FC" w:rsidRPr="00CD4E92" w:rsidRDefault="004543FC" w:rsidP="004543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สำหรับการประพฤติกรรมตามจรรยาบรรณบุคลากรสายวิชาการ อาจารย์ผู้รับผิดชอบหลักสูตรทุกคนปฏิบัติตามระเบียบข้อบังคับในการปฏิบัติงานที่กำหนดโดยมหาวิทยาลัย และเผยแพร่โดยกองบริหารทรัพยากรบุคคล</w:t>
      </w:r>
    </w:p>
    <w:p w:rsidR="004543FC" w:rsidRDefault="004543FC" w:rsidP="004543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ซึ่งคณะเศรษฐศาสตร์สนับสนุนให้อาจารย์พัฒนาศักยภาพของ</w:t>
      </w:r>
      <w:r w:rsidRPr="00EA18AB">
        <w:rPr>
          <w:rFonts w:ascii="TH SarabunPSK" w:hAnsi="TH SarabunPSK" w:cs="TH SarabunPSK" w:hint="cs"/>
          <w:sz w:val="32"/>
          <w:szCs w:val="32"/>
          <w:cs/>
        </w:rPr>
        <w:t>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</w:t>
      </w:r>
      <w:r>
        <w:rPr>
          <w:rFonts w:ascii="TH SarabunPSK" w:hAnsi="TH SarabunPSK" w:cs="TH SarabunPSK" w:hint="cs"/>
          <w:sz w:val="32"/>
          <w:szCs w:val="32"/>
          <w:cs/>
        </w:rPr>
        <w:t>การตีพิมพ์เผยแพร่ผลงานทางวิชาการในต่างประเทศ คนละ 35,000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4543FC" w:rsidRDefault="004543FC" w:rsidP="004543F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543FC" w:rsidRPr="00907C43" w:rsidRDefault="004543FC" w:rsidP="004543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7C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07C43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 to show that the training and developmental needs of the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academic staff are systematically identified, and that appropriate training and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development activities are implemented to fulfil the identified needs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543FC" w:rsidRDefault="004543FC" w:rsidP="004543FC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>
        <w:rPr>
          <w:rFonts w:ascii="TH SarabunPSK" w:hAnsi="TH SarabunPSK" w:cs="TH SarabunPSK"/>
          <w:sz w:val="32"/>
          <w:szCs w:val="32"/>
        </w:rPr>
        <w:t>Professional standard framework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โดยการพัฒนาดังกล่าว ทางคณะฯ ได้สนับสนุน</w:t>
      </w:r>
      <w:r w:rsidRPr="003E0AE5">
        <w:rPr>
          <w:rFonts w:ascii="TH SarabunPSK" w:hAnsi="TH SarabunPSK" w:cs="TH SarabunPSK"/>
          <w:sz w:val="32"/>
          <w:szCs w:val="32"/>
          <w:cs/>
        </w:rPr>
        <w:t>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3E0AE5">
        <w:rPr>
          <w:rFonts w:ascii="TH SarabunPSK" w:hAnsi="TH SarabunPSK" w:cs="TH SarabunPSK"/>
          <w:sz w:val="32"/>
          <w:szCs w:val="32"/>
        </w:rPr>
        <w:t>,</w:t>
      </w:r>
      <w:r w:rsidRPr="003E0AE5">
        <w:rPr>
          <w:rFonts w:ascii="TH SarabunPSK" w:hAnsi="TH SarabunPSK" w:cs="TH SarabunPSK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3E0AE5">
        <w:rPr>
          <w:rFonts w:ascii="TH SarabunPSK" w:hAnsi="TH SarabunPSK" w:cs="TH SarabunPSK"/>
          <w:sz w:val="32"/>
          <w:szCs w:val="32"/>
        </w:rPr>
        <w:t>,</w:t>
      </w:r>
      <w:r w:rsidRPr="003E0AE5">
        <w:rPr>
          <w:rFonts w:ascii="TH SarabunPSK" w:hAnsi="TH SarabunPSK" w:cs="TH SarabunPSK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มีการพัฒนา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18"/>
      </w:tblGrid>
      <w:tr w:rsidR="004543FC" w:rsidRPr="003E0AE5" w:rsidTr="00200844">
        <w:tc>
          <w:tcPr>
            <w:tcW w:w="2254" w:type="dxa"/>
          </w:tcPr>
          <w:p w:rsidR="004543FC" w:rsidRPr="003E0AE5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0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3E0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3E0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54" w:type="dxa"/>
          </w:tcPr>
          <w:p w:rsidR="004543FC" w:rsidRPr="003E0AE5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0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วัน/เวลา/สถานที่</w:t>
            </w:r>
          </w:p>
        </w:tc>
        <w:tc>
          <w:tcPr>
            <w:tcW w:w="4418" w:type="dxa"/>
          </w:tcPr>
          <w:p w:rsidR="004543FC" w:rsidRPr="003E0AE5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0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</w:tr>
      <w:tr w:rsidR="004543FC" w:rsidTr="00200844"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8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543FC" w:rsidTr="00200844"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8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543FC" w:rsidTr="00200844"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8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543FC" w:rsidTr="00200844"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8" w:type="dxa"/>
          </w:tcPr>
          <w:p w:rsidR="004543FC" w:rsidRDefault="004543FC" w:rsidP="00200844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4543FC" w:rsidRDefault="004543FC" w:rsidP="004543FC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4543FC" w:rsidRDefault="004543FC" w:rsidP="004543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</w:t>
      </w:r>
      <w:r w:rsidRPr="004A0034">
        <w:rPr>
          <w:rFonts w:ascii="TH SarabunPSK" w:hAnsi="TH SarabunPSK" w:cs="TH SarabunPSK"/>
          <w:sz w:val="32"/>
          <w:szCs w:val="32"/>
          <w:cs/>
        </w:rPr>
        <w:t>มีความต้องการฝึกอบรมในด้านต่างๆ โดยเรียง</w:t>
      </w:r>
      <w:r>
        <w:rPr>
          <w:rFonts w:ascii="TH SarabunPSK" w:hAnsi="TH SarabunPSK" w:cs="TH SarabunPSK" w:hint="cs"/>
          <w:sz w:val="32"/>
          <w:szCs w:val="32"/>
          <w:cs/>
        </w:rPr>
        <w:t>ลำ</w:t>
      </w:r>
      <w:r w:rsidRPr="004A0034">
        <w:rPr>
          <w:rFonts w:ascii="TH SarabunPSK" w:hAnsi="TH SarabunPSK" w:cs="TH SarabunPSK"/>
          <w:sz w:val="32"/>
          <w:szCs w:val="32"/>
          <w:cs/>
        </w:rPr>
        <w:t>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4543FC" w:rsidRPr="004A0034" w:rsidTr="00200844">
        <w:tc>
          <w:tcPr>
            <w:tcW w:w="6941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70.4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59.3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48.1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พัฒนาต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แหน่งงานที่สูงขึ้น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44.4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37.0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การบริหาร/ผู้น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และด้านการแก้ปัญหาและการตัดสินใจ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4543FC" w:rsidTr="00200844">
        <w:tc>
          <w:tcPr>
            <w:tcW w:w="6941" w:type="dxa"/>
          </w:tcPr>
          <w:p w:rsidR="004543FC" w:rsidRDefault="004543FC" w:rsidP="002008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:rsidR="004543FC" w:rsidRDefault="004543FC" w:rsidP="0020084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4543FC" w:rsidTr="00200844">
        <w:tc>
          <w:tcPr>
            <w:tcW w:w="6941" w:type="dxa"/>
          </w:tcPr>
          <w:p w:rsidR="004543FC" w:rsidRPr="004A0034" w:rsidRDefault="004543FC" w:rsidP="002008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2075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4543FC" w:rsidTr="00200844">
        <w:tc>
          <w:tcPr>
            <w:tcW w:w="6941" w:type="dxa"/>
          </w:tcPr>
          <w:p w:rsidR="004543FC" w:rsidRPr="004A0034" w:rsidRDefault="004543FC" w:rsidP="002008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:rsidR="004543FC" w:rsidRPr="004A0034" w:rsidRDefault="004543FC" w:rsidP="00200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4543FC" w:rsidRDefault="004543FC" w:rsidP="004543FC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</w:p>
    <w:p w:rsidR="004543FC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7C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07C43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07C43">
        <w:rPr>
          <w:rFonts w:ascii="TH SarabunPSK" w:hAnsi="TH SarabunPSK" w:cs="TH SarabunPSK"/>
          <w:b/>
          <w:bCs/>
          <w:sz w:val="32"/>
          <w:szCs w:val="32"/>
        </w:rPr>
        <w:t xml:space="preserve"> to show that performance management including reward and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recognition is implemented to assess academic staff teaching and research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7C43">
        <w:rPr>
          <w:rFonts w:ascii="TH SarabunPSK" w:hAnsi="TH SarabunPSK" w:cs="TH SarabunPSK"/>
          <w:b/>
          <w:bCs/>
          <w:sz w:val="32"/>
          <w:szCs w:val="32"/>
        </w:rPr>
        <w:t>quality</w:t>
      </w:r>
      <w:r w:rsidRPr="00907C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543FC" w:rsidRDefault="004543FC" w:rsidP="004543FC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849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การประเมินความดีความชอบ</w:t>
      </w:r>
      <w:r w:rsidRPr="00C8492E">
        <w:rPr>
          <w:rFonts w:ascii="TH SarabunPSK" w:eastAsia="Times New Roman" w:hAnsi="TH SarabunPSK" w:cs="TH SarabunPSK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:rsidR="004543FC" w:rsidRDefault="004543FC" w:rsidP="004543FC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8492E">
        <w:rPr>
          <w:rFonts w:ascii="TH SarabunPSK" w:eastAsia="Times New Roman" w:hAnsi="TH SarabunPSK" w:cs="TH SarabunPSK"/>
          <w:sz w:val="32"/>
          <w:szCs w:val="32"/>
          <w:cs/>
        </w:rPr>
        <w:t>1. 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C8492E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:rsidR="004543FC" w:rsidRDefault="004543FC" w:rsidP="004543F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492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8492E">
        <w:rPr>
          <w:rFonts w:ascii="TH SarabunPSK" w:hAnsi="TH SarabunPSK" w:cs="TH SarabunPSK"/>
          <w:sz w:val="32"/>
          <w:szCs w:val="32"/>
          <w:cs/>
        </w:rPr>
        <w:t>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:rsidR="004543FC" w:rsidRPr="00C8492E" w:rsidRDefault="004543FC" w:rsidP="004543F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8492E">
        <w:rPr>
          <w:rFonts w:ascii="TH SarabunPSK" w:hAnsi="TH SarabunPSK" w:cs="TH SarabunPSK" w:hint="cs"/>
          <w:b/>
          <w:bCs/>
          <w:sz w:val="32"/>
          <w:szCs w:val="32"/>
          <w:cs/>
        </w:rPr>
        <w:t>การยกย่อง ชมเชย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492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4543FC" w:rsidRDefault="004543FC" w:rsidP="004543FC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8492E">
        <w:rPr>
          <w:rFonts w:ascii="TH SarabunPSK" w:hAnsi="TH SarabunPSK" w:cs="TH SarabunPSK" w:hint="cs"/>
          <w:sz w:val="32"/>
          <w:szCs w:val="32"/>
          <w:cs/>
        </w:rPr>
        <w:t>ระดับคณะฯ มีการสร้างแรงจูงใจโดยระบบการยกย่องเชิดชูแก่บุคลากรที่มีผลงานดีเด่นด้าน</w:t>
      </w:r>
      <w:r>
        <w:rPr>
          <w:rFonts w:ascii="TH SarabunPSK" w:hAnsi="TH SarabunPSK" w:cs="TH SarabunPSK"/>
          <w:sz w:val="32"/>
          <w:szCs w:val="32"/>
        </w:rPr>
        <w:br/>
      </w:r>
      <w:r w:rsidRPr="00C8492E"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การได้รับการกำหนดตำแหน่งทางวิชาการที่สูงขึ้น </w:t>
      </w:r>
      <w:r w:rsidRPr="00C8492E">
        <w:rPr>
          <w:rFonts w:ascii="TH SarabunPSK" w:hAnsi="TH SarabunPSK" w:cs="TH SarabunPSK" w:hint="cs"/>
          <w:sz w:val="32"/>
          <w:szCs w:val="32"/>
          <w:cs/>
        </w:rPr>
        <w:t xml:space="preserve">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C8492E">
        <w:rPr>
          <w:rFonts w:ascii="TH SarabunPSK" w:hAnsi="TH SarabunPSK" w:cs="TH SarabunPSK"/>
          <w:sz w:val="32"/>
          <w:szCs w:val="32"/>
        </w:rPr>
        <w:t>Facebook</w:t>
      </w:r>
      <w:r w:rsidRPr="00C8492E">
        <w:rPr>
          <w:rFonts w:ascii="TH SarabunPSK" w:hAnsi="TH SarabunPSK" w:cs="TH SarabunPSK" w:hint="cs"/>
          <w:sz w:val="32"/>
          <w:szCs w:val="32"/>
          <w:cs/>
        </w:rPr>
        <w:t xml:space="preserve"> คณะ </w:t>
      </w:r>
      <w:r w:rsidRPr="00C8492E">
        <w:rPr>
          <w:rFonts w:ascii="TH SarabunPSK" w:hAnsi="TH SarabunPSK" w:cs="TH SarabunPSK"/>
          <w:sz w:val="32"/>
          <w:szCs w:val="32"/>
        </w:rPr>
        <w:t>Line</w:t>
      </w:r>
      <w:r w:rsidRPr="00C8492E">
        <w:rPr>
          <w:rFonts w:ascii="TH SarabunPSK" w:hAnsi="TH SarabunPSK" w:cs="TH SarabunPSK" w:hint="cs"/>
          <w:sz w:val="32"/>
          <w:szCs w:val="32"/>
          <w:cs/>
        </w:rPr>
        <w:t>คณะ เว็บไซต์คณะ และที่ประชุม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บุคลากรและที่ประชุมกรรมการประจำคณะฯ</w:t>
      </w:r>
    </w:p>
    <w:p w:rsidR="004543FC" w:rsidRPr="00C8492E" w:rsidRDefault="004543FC" w:rsidP="004543FC">
      <w:pPr>
        <w:pStyle w:val="ListParagraph"/>
        <w:spacing w:after="0" w:line="240" w:lineRule="auto"/>
        <w:ind w:left="0" w:firstLine="108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2. ในระดับหลักสูตรมีการสร้างบรรยากาศการทำงานเป็นทีมที่ช่วยจูงใจให้บุคลากรสายวิชาการร่วมสร้างผลงานทางวิชาการและการขอกำหนดตำแหน่งที่สูงขึ้น</w:t>
      </w:r>
    </w:p>
    <w:p w:rsidR="004543FC" w:rsidRPr="00C8492E" w:rsidRDefault="004543FC" w:rsidP="004543F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849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การเพิ่มขวัญและกำลังใจของบุคลากร</w:t>
      </w:r>
      <w:r w:rsidRPr="00C8492E">
        <w:rPr>
          <w:rFonts w:ascii="TH SarabunPSK" w:eastAsia="Times New Roman" w:hAnsi="TH SarabunPSK" w:cs="TH SarabunPSK"/>
          <w:sz w:val="32"/>
          <w:szCs w:val="32"/>
          <w:cs/>
        </w:rPr>
        <w:t xml:space="preserve"> ได้แก่</w:t>
      </w:r>
    </w:p>
    <w:p w:rsidR="004543FC" w:rsidRPr="00C8492E" w:rsidRDefault="004543FC" w:rsidP="004543F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8492E">
        <w:rPr>
          <w:rFonts w:ascii="TH SarabunPSK" w:eastAsia="Times New Roman" w:hAnsi="TH SarabunPSK" w:cs="TH SarabunPSK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สร้างความรักความสามัคคีภายในคณะ เพื่อเป็นแรงขับเคลื่อนการดำเนินงานของคณะอีกทางหนึ่ง   </w:t>
      </w:r>
    </w:p>
    <w:p w:rsidR="004543FC" w:rsidRPr="00C8492E" w:rsidRDefault="004543FC" w:rsidP="004543FC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543FC" w:rsidRPr="00502B52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AUN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4543FC" w:rsidRPr="00502B52" w:rsidTr="00200844">
        <w:tc>
          <w:tcPr>
            <w:tcW w:w="9224" w:type="dxa"/>
            <w:gridSpan w:val="6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FA26B4" w:rsidRDefault="004543FC" w:rsidP="002008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academic staff planning 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including succession,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promotion, re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deployment, termination, and retirement plans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is carried out to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ensure that the quality and quantity of the academic staff fulfil the needs for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education, research, and service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FA26B4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staff workload is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lastRenderedPageBreak/>
              <w:t>measured and monitored to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improve the quality of education, research, and service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FA26B4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the competences of the academic staff are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determined, evaluated, and communicated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A829AF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5.4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the duties allocated to the academic staff are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appropriate to qualifications, experience, and aptitude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A829AF" w:rsidRDefault="004543FC" w:rsidP="002008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5.5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promotion of the academic staff is based on a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merit system which accounts for teaching, research, and service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A829AF" w:rsidRDefault="004543FC" w:rsidP="002008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5.6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the rights and privileges,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lastRenderedPageBreak/>
              <w:t>benefits, roles and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relationships, and accountability of the academic staff, taking into account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professional ethics and their academic freedom, are well defined and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understood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A829AF" w:rsidRDefault="004543FC" w:rsidP="002008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5.7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the training and developmental needs of the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academic staff are systematically identified, and that appropriate training and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development activities are implemented to fulfil the identified needs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43FC" w:rsidRPr="00502B52" w:rsidTr="00200844">
        <w:trPr>
          <w:gridAfter w:val="1"/>
          <w:wAfter w:w="10" w:type="dxa"/>
        </w:trPr>
        <w:tc>
          <w:tcPr>
            <w:tcW w:w="2268" w:type="dxa"/>
          </w:tcPr>
          <w:p w:rsidR="004543FC" w:rsidRPr="00A829AF" w:rsidRDefault="004543FC" w:rsidP="002008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5.8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8B5FE3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 to show that performance management including reward and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 xml:space="preserve">recognition is implemented to assess academic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lastRenderedPageBreak/>
              <w:t>staff teaching and research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5FE3">
              <w:rPr>
                <w:rFonts w:ascii="TH SarabunPSK" w:hAnsi="TH SarabunPSK" w:cs="TH SarabunPSK"/>
                <w:sz w:val="32"/>
                <w:szCs w:val="32"/>
              </w:rPr>
              <w:t>quality</w:t>
            </w:r>
            <w:r w:rsidRPr="008B5FE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4543FC" w:rsidRPr="00502B52" w:rsidRDefault="004543FC" w:rsidP="00200844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4543FC" w:rsidRPr="00502B52" w:rsidRDefault="004543FC" w:rsidP="004543F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05470" w:rsidRPr="004543FC" w:rsidRDefault="00C05470" w:rsidP="004543F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sectPr w:rsidR="00C05470" w:rsidRPr="004543FC" w:rsidSect="009B6F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F0" w:rsidRDefault="00760DF0" w:rsidP="00626F53">
      <w:pPr>
        <w:spacing w:after="0" w:line="240" w:lineRule="auto"/>
      </w:pPr>
      <w:r>
        <w:separator/>
      </w:r>
    </w:p>
  </w:endnote>
  <w:endnote w:type="continuationSeparator" w:id="0">
    <w:p w:rsidR="00760DF0" w:rsidRDefault="00760DF0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FC" w:rsidRDefault="00454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FC" w:rsidRDefault="00454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FC" w:rsidRDefault="004543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F0" w:rsidRDefault="00760DF0" w:rsidP="00626F53">
      <w:pPr>
        <w:spacing w:after="0" w:line="240" w:lineRule="auto"/>
      </w:pPr>
      <w:r>
        <w:separator/>
      </w:r>
    </w:p>
  </w:footnote>
  <w:footnote w:type="continuationSeparator" w:id="0">
    <w:p w:rsidR="00760DF0" w:rsidRDefault="00760DF0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FC" w:rsidRDefault="00454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FC" w:rsidRDefault="00454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FC" w:rsidRDefault="004543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01102"/>
    <w:rsid w:val="0001016A"/>
    <w:rsid w:val="000319BF"/>
    <w:rsid w:val="00034CA2"/>
    <w:rsid w:val="00035FAD"/>
    <w:rsid w:val="00040AF8"/>
    <w:rsid w:val="00047982"/>
    <w:rsid w:val="00050B72"/>
    <w:rsid w:val="00056F1F"/>
    <w:rsid w:val="00057353"/>
    <w:rsid w:val="00060ED7"/>
    <w:rsid w:val="00073CEE"/>
    <w:rsid w:val="000756FA"/>
    <w:rsid w:val="00081397"/>
    <w:rsid w:val="00083DC1"/>
    <w:rsid w:val="00090AD9"/>
    <w:rsid w:val="000946FB"/>
    <w:rsid w:val="000A47D0"/>
    <w:rsid w:val="000B561D"/>
    <w:rsid w:val="000D32B3"/>
    <w:rsid w:val="000F54D1"/>
    <w:rsid w:val="000F792E"/>
    <w:rsid w:val="00193170"/>
    <w:rsid w:val="001A150B"/>
    <w:rsid w:val="001A4E8E"/>
    <w:rsid w:val="001B266E"/>
    <w:rsid w:val="001B331B"/>
    <w:rsid w:val="001B4201"/>
    <w:rsid w:val="001C24B6"/>
    <w:rsid w:val="001C348F"/>
    <w:rsid w:val="001C636C"/>
    <w:rsid w:val="001D601C"/>
    <w:rsid w:val="001D6DD1"/>
    <w:rsid w:val="002055E5"/>
    <w:rsid w:val="002221FE"/>
    <w:rsid w:val="00227D4D"/>
    <w:rsid w:val="0023266E"/>
    <w:rsid w:val="002376AB"/>
    <w:rsid w:val="00254AC6"/>
    <w:rsid w:val="00262FFE"/>
    <w:rsid w:val="00266047"/>
    <w:rsid w:val="0027095F"/>
    <w:rsid w:val="002906EC"/>
    <w:rsid w:val="002938DF"/>
    <w:rsid w:val="002B23E1"/>
    <w:rsid w:val="002B734A"/>
    <w:rsid w:val="002C4800"/>
    <w:rsid w:val="002C7813"/>
    <w:rsid w:val="002E119B"/>
    <w:rsid w:val="002E258E"/>
    <w:rsid w:val="002E7173"/>
    <w:rsid w:val="002F55C2"/>
    <w:rsid w:val="002F78AB"/>
    <w:rsid w:val="00302168"/>
    <w:rsid w:val="00304951"/>
    <w:rsid w:val="00321178"/>
    <w:rsid w:val="003338CD"/>
    <w:rsid w:val="003423FB"/>
    <w:rsid w:val="003460CF"/>
    <w:rsid w:val="003503BE"/>
    <w:rsid w:val="00354107"/>
    <w:rsid w:val="003866C5"/>
    <w:rsid w:val="003B320E"/>
    <w:rsid w:val="003D4066"/>
    <w:rsid w:val="003E5FBD"/>
    <w:rsid w:val="00401571"/>
    <w:rsid w:val="00412954"/>
    <w:rsid w:val="00442AF3"/>
    <w:rsid w:val="00444C73"/>
    <w:rsid w:val="004543FC"/>
    <w:rsid w:val="004562B1"/>
    <w:rsid w:val="00457C07"/>
    <w:rsid w:val="0046131F"/>
    <w:rsid w:val="00464CCA"/>
    <w:rsid w:val="00470548"/>
    <w:rsid w:val="004864A6"/>
    <w:rsid w:val="004931AE"/>
    <w:rsid w:val="004A6263"/>
    <w:rsid w:val="004A79BE"/>
    <w:rsid w:val="004B0192"/>
    <w:rsid w:val="004B6745"/>
    <w:rsid w:val="004C6C05"/>
    <w:rsid w:val="004D175F"/>
    <w:rsid w:val="004E0F73"/>
    <w:rsid w:val="004F4F17"/>
    <w:rsid w:val="00502B52"/>
    <w:rsid w:val="00503C0D"/>
    <w:rsid w:val="005300CB"/>
    <w:rsid w:val="00560DB9"/>
    <w:rsid w:val="0057055D"/>
    <w:rsid w:val="005D0AEE"/>
    <w:rsid w:val="005D16FB"/>
    <w:rsid w:val="005D22B9"/>
    <w:rsid w:val="005F0239"/>
    <w:rsid w:val="0060093C"/>
    <w:rsid w:val="0060126F"/>
    <w:rsid w:val="00623E82"/>
    <w:rsid w:val="00626F53"/>
    <w:rsid w:val="0064683D"/>
    <w:rsid w:val="00655302"/>
    <w:rsid w:val="00661D8B"/>
    <w:rsid w:val="00683F2C"/>
    <w:rsid w:val="006855A1"/>
    <w:rsid w:val="00685C60"/>
    <w:rsid w:val="006A5C6A"/>
    <w:rsid w:val="006B24A7"/>
    <w:rsid w:val="006C43CB"/>
    <w:rsid w:val="006D69C2"/>
    <w:rsid w:val="006E70A2"/>
    <w:rsid w:val="006F1F21"/>
    <w:rsid w:val="00701A12"/>
    <w:rsid w:val="00705097"/>
    <w:rsid w:val="007155C7"/>
    <w:rsid w:val="00735D46"/>
    <w:rsid w:val="00757ED9"/>
    <w:rsid w:val="00760DF0"/>
    <w:rsid w:val="00786CC8"/>
    <w:rsid w:val="007910E1"/>
    <w:rsid w:val="00791A38"/>
    <w:rsid w:val="007A17EE"/>
    <w:rsid w:val="007E4325"/>
    <w:rsid w:val="00804A2B"/>
    <w:rsid w:val="0083263D"/>
    <w:rsid w:val="00844A1F"/>
    <w:rsid w:val="00846A05"/>
    <w:rsid w:val="00872CFF"/>
    <w:rsid w:val="00885C79"/>
    <w:rsid w:val="008866CA"/>
    <w:rsid w:val="00891E86"/>
    <w:rsid w:val="00896010"/>
    <w:rsid w:val="00896577"/>
    <w:rsid w:val="008B4016"/>
    <w:rsid w:val="008D48AF"/>
    <w:rsid w:val="008E2B04"/>
    <w:rsid w:val="008E3D44"/>
    <w:rsid w:val="008F0CB8"/>
    <w:rsid w:val="009047B8"/>
    <w:rsid w:val="00906B34"/>
    <w:rsid w:val="00907C43"/>
    <w:rsid w:val="0092446E"/>
    <w:rsid w:val="00931CE9"/>
    <w:rsid w:val="00933431"/>
    <w:rsid w:val="0095120E"/>
    <w:rsid w:val="00986662"/>
    <w:rsid w:val="009926C1"/>
    <w:rsid w:val="009A64B9"/>
    <w:rsid w:val="009B6F1D"/>
    <w:rsid w:val="009C58E0"/>
    <w:rsid w:val="009F6DC7"/>
    <w:rsid w:val="009F75F8"/>
    <w:rsid w:val="00A03BD6"/>
    <w:rsid w:val="00A24620"/>
    <w:rsid w:val="00A4342D"/>
    <w:rsid w:val="00A44F86"/>
    <w:rsid w:val="00A4740C"/>
    <w:rsid w:val="00A56DEA"/>
    <w:rsid w:val="00A60381"/>
    <w:rsid w:val="00A65D2C"/>
    <w:rsid w:val="00A77CF4"/>
    <w:rsid w:val="00A94F2A"/>
    <w:rsid w:val="00A9687C"/>
    <w:rsid w:val="00AC057F"/>
    <w:rsid w:val="00AE5D0C"/>
    <w:rsid w:val="00AF41B1"/>
    <w:rsid w:val="00AF79D8"/>
    <w:rsid w:val="00B056DC"/>
    <w:rsid w:val="00B073B0"/>
    <w:rsid w:val="00B157E2"/>
    <w:rsid w:val="00B26104"/>
    <w:rsid w:val="00B436A6"/>
    <w:rsid w:val="00B4593F"/>
    <w:rsid w:val="00B53906"/>
    <w:rsid w:val="00B55069"/>
    <w:rsid w:val="00B559D2"/>
    <w:rsid w:val="00B7012D"/>
    <w:rsid w:val="00B71019"/>
    <w:rsid w:val="00B71AEF"/>
    <w:rsid w:val="00B91356"/>
    <w:rsid w:val="00B9197C"/>
    <w:rsid w:val="00BC3DB6"/>
    <w:rsid w:val="00BC594E"/>
    <w:rsid w:val="00BD4E31"/>
    <w:rsid w:val="00BD7AEE"/>
    <w:rsid w:val="00C009E4"/>
    <w:rsid w:val="00C05470"/>
    <w:rsid w:val="00C10997"/>
    <w:rsid w:val="00C11C4A"/>
    <w:rsid w:val="00C15233"/>
    <w:rsid w:val="00C35088"/>
    <w:rsid w:val="00C430E7"/>
    <w:rsid w:val="00C508A9"/>
    <w:rsid w:val="00C56457"/>
    <w:rsid w:val="00CC2412"/>
    <w:rsid w:val="00CD0A7C"/>
    <w:rsid w:val="00CD75DE"/>
    <w:rsid w:val="00CF7A6A"/>
    <w:rsid w:val="00CF7D83"/>
    <w:rsid w:val="00D11395"/>
    <w:rsid w:val="00D2667F"/>
    <w:rsid w:val="00D301B4"/>
    <w:rsid w:val="00D33C38"/>
    <w:rsid w:val="00D44257"/>
    <w:rsid w:val="00D63069"/>
    <w:rsid w:val="00D74BAF"/>
    <w:rsid w:val="00D7669E"/>
    <w:rsid w:val="00D77516"/>
    <w:rsid w:val="00D80257"/>
    <w:rsid w:val="00D80B30"/>
    <w:rsid w:val="00D81AEF"/>
    <w:rsid w:val="00D86C6D"/>
    <w:rsid w:val="00DB014D"/>
    <w:rsid w:val="00DC0B2B"/>
    <w:rsid w:val="00DC4FB9"/>
    <w:rsid w:val="00DE1704"/>
    <w:rsid w:val="00DE67C3"/>
    <w:rsid w:val="00DF15BC"/>
    <w:rsid w:val="00DF310C"/>
    <w:rsid w:val="00DF3A17"/>
    <w:rsid w:val="00E1173C"/>
    <w:rsid w:val="00E1370E"/>
    <w:rsid w:val="00E14DBB"/>
    <w:rsid w:val="00E1729F"/>
    <w:rsid w:val="00E21211"/>
    <w:rsid w:val="00E27710"/>
    <w:rsid w:val="00E2798C"/>
    <w:rsid w:val="00E27B61"/>
    <w:rsid w:val="00E47223"/>
    <w:rsid w:val="00E5147C"/>
    <w:rsid w:val="00E81F54"/>
    <w:rsid w:val="00E85CE7"/>
    <w:rsid w:val="00EA460C"/>
    <w:rsid w:val="00ED196E"/>
    <w:rsid w:val="00F217B3"/>
    <w:rsid w:val="00F410A3"/>
    <w:rsid w:val="00F450E6"/>
    <w:rsid w:val="00F46916"/>
    <w:rsid w:val="00F6449B"/>
    <w:rsid w:val="00F73BE6"/>
    <w:rsid w:val="00F86449"/>
    <w:rsid w:val="00F934B6"/>
    <w:rsid w:val="00F95317"/>
    <w:rsid w:val="00FB0F9F"/>
    <w:rsid w:val="00FC1DD9"/>
    <w:rsid w:val="00FD1222"/>
    <w:rsid w:val="00FF1174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character" w:styleId="FollowedHyperlink">
    <w:name w:val="FollowedHyperlink"/>
    <w:basedOn w:val="DefaultParagraphFont"/>
    <w:uiPriority w:val="99"/>
    <w:semiHidden/>
    <w:unhideWhenUsed/>
    <w:rsid w:val="0070509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99"/>
    <w:qFormat/>
    <w:rsid w:val="00050B72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99"/>
    <w:locked/>
    <w:rsid w:val="00050B7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AF2E-20BA-4420-A53D-466A8C1B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2505</Words>
  <Characters>14279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36</cp:revision>
  <dcterms:created xsi:type="dcterms:W3CDTF">2022-04-21T09:18:00Z</dcterms:created>
  <dcterms:modified xsi:type="dcterms:W3CDTF">2022-11-21T09:03:00Z</dcterms:modified>
</cp:coreProperties>
</file>